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93" w:rsidRPr="00A63338" w:rsidRDefault="00931093" w:rsidP="001B4BC4">
      <w:pPr>
        <w:pBdr>
          <w:bottom w:val="double" w:sz="6" w:space="1" w:color="auto"/>
        </w:pBdr>
        <w:jc w:val="center"/>
        <w:rPr>
          <w:rFonts w:ascii="Arial" w:hAnsi="Arial" w:cs="Arial"/>
          <w:b/>
        </w:rPr>
      </w:pPr>
      <w:r w:rsidRPr="00A63338">
        <w:rPr>
          <w:rFonts w:ascii="Arial" w:hAnsi="Arial" w:cs="Arial"/>
          <w:b/>
        </w:rPr>
        <w:t>TENDER</w:t>
      </w:r>
    </w:p>
    <w:p w:rsidR="00931093" w:rsidRPr="00A63338" w:rsidRDefault="00931093" w:rsidP="00931093">
      <w:pPr>
        <w:pBdr>
          <w:bottom w:val="double" w:sz="6" w:space="1" w:color="auto"/>
        </w:pBdr>
        <w:rPr>
          <w:rFonts w:ascii="Arial" w:hAnsi="Arial" w:cs="Arial"/>
          <w:b/>
        </w:rPr>
      </w:pPr>
      <w:r w:rsidRPr="00A63338">
        <w:rPr>
          <w:rFonts w:ascii="Arial" w:hAnsi="Arial" w:cs="Arial"/>
          <w:b/>
        </w:rPr>
        <w:t xml:space="preserve">Enq. No. KUDSIT/ </w:t>
      </w:r>
      <w:r w:rsidR="001B4BC4">
        <w:rPr>
          <w:rFonts w:ascii="Arial" w:hAnsi="Arial" w:cs="Arial"/>
          <w:b/>
        </w:rPr>
        <w:t>0032/2022-23</w:t>
      </w:r>
      <w:r w:rsidRPr="00A63338">
        <w:rPr>
          <w:rFonts w:ascii="Arial" w:hAnsi="Arial" w:cs="Arial"/>
          <w:b/>
        </w:rPr>
        <w:t xml:space="preserve">        </w:t>
      </w:r>
      <w:r w:rsidR="000B38B8" w:rsidRPr="00A63338">
        <w:rPr>
          <w:rFonts w:ascii="Arial" w:hAnsi="Arial" w:cs="Arial"/>
          <w:b/>
        </w:rPr>
        <w:t xml:space="preserve"> </w:t>
      </w:r>
      <w:r w:rsidRPr="00A63338">
        <w:rPr>
          <w:rFonts w:ascii="Arial" w:hAnsi="Arial" w:cs="Arial"/>
          <w:b/>
        </w:rPr>
        <w:t xml:space="preserve">Date: </w:t>
      </w:r>
      <w:r w:rsidR="000B38B8" w:rsidRPr="00A63338">
        <w:rPr>
          <w:rFonts w:ascii="Arial" w:hAnsi="Arial" w:cs="Arial"/>
          <w:b/>
        </w:rPr>
        <w:t>0</w:t>
      </w:r>
      <w:r w:rsidR="007163DC">
        <w:rPr>
          <w:rFonts w:ascii="Arial" w:hAnsi="Arial" w:cs="Arial"/>
          <w:b/>
        </w:rPr>
        <w:t>8</w:t>
      </w:r>
      <w:r w:rsidRPr="00A63338">
        <w:rPr>
          <w:rFonts w:ascii="Arial" w:hAnsi="Arial" w:cs="Arial"/>
          <w:b/>
        </w:rPr>
        <w:t>/11/202</w:t>
      </w:r>
      <w:r w:rsidR="000B38B8" w:rsidRPr="00A63338">
        <w:rPr>
          <w:rFonts w:ascii="Arial" w:hAnsi="Arial" w:cs="Arial"/>
          <w:b/>
        </w:rPr>
        <w:t>2</w:t>
      </w:r>
      <w:r w:rsidRPr="00A63338">
        <w:rPr>
          <w:rFonts w:ascii="Arial" w:hAnsi="Arial" w:cs="Arial"/>
          <w:b/>
        </w:rPr>
        <w:t xml:space="preserve">           </w:t>
      </w:r>
      <w:r w:rsidR="000B38B8" w:rsidRPr="00A63338">
        <w:rPr>
          <w:rFonts w:ascii="Arial" w:hAnsi="Arial" w:cs="Arial"/>
          <w:b/>
        </w:rPr>
        <w:t xml:space="preserve">  </w:t>
      </w:r>
      <w:r w:rsidRPr="00A63338">
        <w:rPr>
          <w:rFonts w:ascii="Arial" w:hAnsi="Arial" w:cs="Arial"/>
          <w:b/>
        </w:rPr>
        <w:t xml:space="preserve">Due on: </w:t>
      </w:r>
      <w:r w:rsidR="007163DC">
        <w:rPr>
          <w:rFonts w:ascii="Arial" w:hAnsi="Arial" w:cs="Arial"/>
          <w:b/>
        </w:rPr>
        <w:t>22</w:t>
      </w:r>
      <w:r w:rsidRPr="00A63338">
        <w:rPr>
          <w:rFonts w:ascii="Arial" w:hAnsi="Arial" w:cs="Arial"/>
          <w:b/>
        </w:rPr>
        <w:t>/1</w:t>
      </w:r>
      <w:r w:rsidR="000B38B8" w:rsidRPr="00A63338">
        <w:rPr>
          <w:rFonts w:ascii="Arial" w:hAnsi="Arial" w:cs="Arial"/>
          <w:b/>
        </w:rPr>
        <w:t>1</w:t>
      </w:r>
      <w:r w:rsidRPr="00A63338">
        <w:rPr>
          <w:rFonts w:ascii="Arial" w:hAnsi="Arial" w:cs="Arial"/>
          <w:b/>
        </w:rPr>
        <w:t>/202</w:t>
      </w:r>
      <w:r w:rsidR="000B38B8" w:rsidRPr="00A63338">
        <w:rPr>
          <w:rFonts w:ascii="Arial" w:hAnsi="Arial" w:cs="Arial"/>
          <w:b/>
        </w:rPr>
        <w:t>2</w:t>
      </w:r>
      <w:r w:rsidRPr="00A63338">
        <w:rPr>
          <w:rFonts w:ascii="Arial" w:hAnsi="Arial" w:cs="Arial"/>
          <w:b/>
        </w:rPr>
        <w:t xml:space="preserve"> 3pm</w:t>
      </w:r>
    </w:p>
    <w:p w:rsidR="00931093" w:rsidRPr="00A63338" w:rsidRDefault="00931093" w:rsidP="00931093">
      <w:pPr>
        <w:widowControl w:val="0"/>
        <w:autoSpaceDE w:val="0"/>
        <w:autoSpaceDN w:val="0"/>
        <w:adjustRightInd w:val="0"/>
        <w:spacing w:line="239" w:lineRule="auto"/>
        <w:jc w:val="both"/>
        <w:rPr>
          <w:rFonts w:ascii="Arial" w:hAnsi="Arial" w:cs="Arial"/>
          <w:b/>
          <w:sz w:val="21"/>
          <w:szCs w:val="21"/>
        </w:rPr>
      </w:pPr>
    </w:p>
    <w:p w:rsidR="00931093" w:rsidRPr="00A63338" w:rsidRDefault="00931093" w:rsidP="007163DC">
      <w:pPr>
        <w:jc w:val="both"/>
      </w:pPr>
      <w:r w:rsidRPr="00A63338">
        <w:t xml:space="preserve">On behalf of Kerala University of Digital Sciences, Innovation and Technology (DUK), the Vice Chancellor invites offers for “Engagement of Toyota Innova Crysta (AC) on Contract with following conditions </w:t>
      </w:r>
      <w:r w:rsidR="005C491C" w:rsidRPr="00A63338">
        <w:t xml:space="preserve">from reputed, experienced and financially sound </w:t>
      </w:r>
      <w:r w:rsidR="003256D2" w:rsidRPr="00A63338">
        <w:t>agencies</w:t>
      </w:r>
      <w:r w:rsidR="00862683" w:rsidRPr="00A63338">
        <w:t>/individuals</w:t>
      </w:r>
      <w:r w:rsidR="003256D2" w:rsidRPr="00A63338">
        <w:t xml:space="preserve"> </w:t>
      </w:r>
      <w:r w:rsidR="005C491C" w:rsidRPr="00A63338">
        <w:t xml:space="preserve">to </w:t>
      </w:r>
      <w:r w:rsidR="00A73232" w:rsidRPr="00A63338">
        <w:t xml:space="preserve">provide </w:t>
      </w:r>
      <w:r w:rsidRPr="00A63338">
        <w:t>a</w:t>
      </w:r>
      <w:r w:rsidR="005C491C" w:rsidRPr="00A63338">
        <w:t xml:space="preserve"> </w:t>
      </w:r>
      <w:r w:rsidR="008246EC" w:rsidRPr="00A63338">
        <w:t>Toyota Innova Crysta</w:t>
      </w:r>
      <w:r w:rsidRPr="00A63338">
        <w:t xml:space="preserve"> (</w:t>
      </w:r>
      <w:r w:rsidR="005C491C" w:rsidRPr="00A63338">
        <w:t>AC</w:t>
      </w:r>
      <w:r w:rsidRPr="00A63338">
        <w:t>)</w:t>
      </w:r>
      <w:r w:rsidR="005C491C" w:rsidRPr="00A63338">
        <w:t xml:space="preserve"> </w:t>
      </w:r>
      <w:r w:rsidR="00312158" w:rsidRPr="00A63338">
        <w:t xml:space="preserve">with a driver </w:t>
      </w:r>
      <w:r w:rsidR="005C491C" w:rsidRPr="00A63338">
        <w:t xml:space="preserve">on </w:t>
      </w:r>
      <w:r w:rsidR="00312158" w:rsidRPr="00A63338">
        <w:t xml:space="preserve">a </w:t>
      </w:r>
      <w:r w:rsidR="005C491C" w:rsidRPr="00A63338">
        <w:t xml:space="preserve">monthly basis. </w:t>
      </w:r>
      <w:r w:rsidR="00EB5661" w:rsidRPr="000509BD">
        <w:t>The</w:t>
      </w:r>
      <w:r w:rsidR="00EB5661" w:rsidRPr="000509BD">
        <w:rPr>
          <w:spacing w:val="1"/>
        </w:rPr>
        <w:t xml:space="preserve"> </w:t>
      </w:r>
      <w:r w:rsidR="00EB5661" w:rsidRPr="000509BD">
        <w:t>contract will be for a period of one year initially and may be extend, subject to satisfactory</w:t>
      </w:r>
      <w:r w:rsidR="00EB5661" w:rsidRPr="000509BD">
        <w:rPr>
          <w:spacing w:val="1"/>
        </w:rPr>
        <w:t xml:space="preserve"> </w:t>
      </w:r>
      <w:r w:rsidR="00EB5661" w:rsidRPr="000509BD">
        <w:t>performance</w:t>
      </w:r>
      <w:r w:rsidR="00EB5661" w:rsidRPr="000509BD">
        <w:rPr>
          <w:spacing w:val="-1"/>
        </w:rPr>
        <w:t xml:space="preserve"> </w:t>
      </w:r>
      <w:r w:rsidR="00EB5661" w:rsidRPr="000509BD">
        <w:t>of</w:t>
      </w:r>
      <w:r w:rsidR="00EB5661" w:rsidRPr="000509BD">
        <w:rPr>
          <w:spacing w:val="-1"/>
        </w:rPr>
        <w:t xml:space="preserve"> </w:t>
      </w:r>
      <w:r w:rsidR="00EB5661" w:rsidRPr="000509BD">
        <w:t>the</w:t>
      </w:r>
      <w:r w:rsidR="00EB5661" w:rsidRPr="000509BD">
        <w:rPr>
          <w:spacing w:val="-3"/>
        </w:rPr>
        <w:t xml:space="preserve"> </w:t>
      </w:r>
      <w:r w:rsidR="00EB5661" w:rsidRPr="000509BD">
        <w:t>firm and with</w:t>
      </w:r>
      <w:r w:rsidR="00EB5661" w:rsidRPr="000509BD">
        <w:rPr>
          <w:spacing w:val="-1"/>
        </w:rPr>
        <w:t xml:space="preserve"> </w:t>
      </w:r>
      <w:r w:rsidR="00EB5661" w:rsidRPr="000509BD">
        <w:t>the</w:t>
      </w:r>
      <w:r w:rsidR="00EB5661" w:rsidRPr="000509BD">
        <w:rPr>
          <w:spacing w:val="-1"/>
        </w:rPr>
        <w:t xml:space="preserve"> </w:t>
      </w:r>
      <w:r w:rsidR="00EB5661" w:rsidRPr="000509BD">
        <w:t>approval</w:t>
      </w:r>
      <w:r w:rsidR="00EB5661" w:rsidRPr="000509BD">
        <w:rPr>
          <w:spacing w:val="-1"/>
        </w:rPr>
        <w:t xml:space="preserve"> </w:t>
      </w:r>
      <w:r w:rsidR="00EB5661" w:rsidRPr="000509BD">
        <w:t>of</w:t>
      </w:r>
      <w:r w:rsidR="00EB5661" w:rsidRPr="000509BD">
        <w:rPr>
          <w:spacing w:val="1"/>
        </w:rPr>
        <w:t xml:space="preserve"> </w:t>
      </w:r>
      <w:r w:rsidR="00EB5661" w:rsidRPr="000509BD">
        <w:t>Competent Authority.</w:t>
      </w:r>
      <w:bookmarkStart w:id="0" w:name="_GoBack"/>
      <w:bookmarkEnd w:id="0"/>
    </w:p>
    <w:p w:rsidR="00A63338" w:rsidRPr="00A63338" w:rsidRDefault="00A63338" w:rsidP="00A63338">
      <w:pPr>
        <w:pStyle w:val="ListParagraph"/>
        <w:widowControl w:val="0"/>
        <w:numPr>
          <w:ilvl w:val="0"/>
          <w:numId w:val="6"/>
        </w:numPr>
        <w:tabs>
          <w:tab w:val="left" w:pos="880"/>
        </w:tabs>
        <w:autoSpaceDE w:val="0"/>
        <w:autoSpaceDN w:val="0"/>
        <w:spacing w:before="1"/>
        <w:ind w:hanging="361"/>
        <w:contextualSpacing w:val="0"/>
        <w:jc w:val="both"/>
        <w:rPr>
          <w:b/>
        </w:rPr>
      </w:pPr>
      <w:r w:rsidRPr="00A63338">
        <w:rPr>
          <w:b/>
        </w:rPr>
        <w:t>Notice inviting Tender</w:t>
      </w:r>
    </w:p>
    <w:p w:rsidR="00A63338" w:rsidRPr="00A63338" w:rsidRDefault="00A63338" w:rsidP="00A63338">
      <w:pPr>
        <w:pStyle w:val="ListParagraph"/>
        <w:widowControl w:val="0"/>
        <w:tabs>
          <w:tab w:val="left" w:pos="880"/>
        </w:tabs>
        <w:autoSpaceDE w:val="0"/>
        <w:autoSpaceDN w:val="0"/>
        <w:spacing w:before="1"/>
        <w:ind w:left="879"/>
        <w:contextualSpacing w:val="0"/>
        <w:jc w:val="both"/>
      </w:pPr>
    </w:p>
    <w:p w:rsidR="00A63338" w:rsidRPr="00265609" w:rsidRDefault="00A63338" w:rsidP="00115FCC">
      <w:pPr>
        <w:pStyle w:val="Subtitle"/>
        <w:numPr>
          <w:ilvl w:val="1"/>
          <w:numId w:val="7"/>
        </w:numPr>
        <w:spacing w:line="276" w:lineRule="auto"/>
        <w:jc w:val="both"/>
        <w:rPr>
          <w:bCs w:val="0"/>
          <w:u w:val="none"/>
        </w:rPr>
      </w:pPr>
      <w:r w:rsidRPr="00A63338">
        <w:rPr>
          <w:b w:val="0"/>
          <w:bCs w:val="0"/>
          <w:u w:val="none"/>
        </w:rPr>
        <w:t>Year of Manufacture:</w:t>
      </w:r>
      <w:r w:rsidRPr="00A63338">
        <w:rPr>
          <w:b w:val="0"/>
          <w:bCs w:val="0"/>
          <w:u w:val="none"/>
        </w:rPr>
        <w:tab/>
      </w:r>
      <w:r>
        <w:rPr>
          <w:b w:val="0"/>
          <w:bCs w:val="0"/>
          <w:u w:val="none"/>
        </w:rPr>
        <w:t xml:space="preserve">              </w:t>
      </w:r>
      <w:r w:rsidR="00115FCC" w:rsidRPr="00265609">
        <w:rPr>
          <w:bCs w:val="0"/>
          <w:u w:val="none"/>
        </w:rPr>
        <w:t>2017 Model</w:t>
      </w:r>
      <w:r w:rsidRPr="00265609">
        <w:rPr>
          <w:bCs w:val="0"/>
          <w:u w:val="none"/>
        </w:rPr>
        <w:t xml:space="preserve"> and not driven more than 100000 Kms. </w:t>
      </w:r>
    </w:p>
    <w:p w:rsidR="00A63338" w:rsidRPr="00265609" w:rsidRDefault="00A63338" w:rsidP="00A63338">
      <w:pPr>
        <w:pStyle w:val="ListParagraph"/>
        <w:widowControl w:val="0"/>
        <w:tabs>
          <w:tab w:val="left" w:pos="1586"/>
          <w:tab w:val="left" w:pos="5920"/>
        </w:tabs>
        <w:autoSpaceDE w:val="0"/>
        <w:autoSpaceDN w:val="0"/>
        <w:spacing w:before="6"/>
        <w:ind w:left="1440"/>
        <w:contextualSpacing w:val="0"/>
        <w:jc w:val="both"/>
        <w:rPr>
          <w:b/>
        </w:rPr>
      </w:pPr>
    </w:p>
    <w:p w:rsidR="00A63338" w:rsidRPr="000509BD" w:rsidRDefault="00A63338" w:rsidP="00A63338">
      <w:pPr>
        <w:pStyle w:val="ListParagraph"/>
        <w:widowControl w:val="0"/>
        <w:numPr>
          <w:ilvl w:val="1"/>
          <w:numId w:val="7"/>
        </w:numPr>
        <w:tabs>
          <w:tab w:val="left" w:pos="1586"/>
          <w:tab w:val="left" w:pos="5920"/>
        </w:tabs>
        <w:autoSpaceDE w:val="0"/>
        <w:autoSpaceDN w:val="0"/>
        <w:spacing w:before="1"/>
        <w:contextualSpacing w:val="0"/>
        <w:jc w:val="both"/>
      </w:pPr>
      <w:r w:rsidRPr="000509BD">
        <w:t>Class</w:t>
      </w:r>
      <w:r w:rsidRPr="00A63338">
        <w:t xml:space="preserve"> </w:t>
      </w:r>
      <w:r w:rsidRPr="000509BD">
        <w:t>of</w:t>
      </w:r>
      <w:r w:rsidRPr="00A63338">
        <w:t xml:space="preserve"> </w:t>
      </w:r>
      <w:r w:rsidRPr="000509BD">
        <w:t>Vehicle:</w:t>
      </w:r>
      <w:r w:rsidRPr="000509BD">
        <w:tab/>
        <w:t>Taxi</w:t>
      </w:r>
    </w:p>
    <w:p w:rsidR="00A63338" w:rsidRPr="00A63338" w:rsidRDefault="00A63338" w:rsidP="00A63338">
      <w:pPr>
        <w:pStyle w:val="BodyText"/>
        <w:spacing w:before="8"/>
      </w:pPr>
    </w:p>
    <w:p w:rsidR="00A63338" w:rsidRPr="000509BD" w:rsidRDefault="00A63338" w:rsidP="00A63338">
      <w:pPr>
        <w:pStyle w:val="ListParagraph"/>
        <w:widowControl w:val="0"/>
        <w:numPr>
          <w:ilvl w:val="1"/>
          <w:numId w:val="7"/>
        </w:numPr>
        <w:tabs>
          <w:tab w:val="left" w:pos="1586"/>
          <w:tab w:val="left" w:pos="5920"/>
        </w:tabs>
        <w:autoSpaceDE w:val="0"/>
        <w:autoSpaceDN w:val="0"/>
        <w:contextualSpacing w:val="0"/>
        <w:jc w:val="both"/>
      </w:pPr>
      <w:r w:rsidRPr="000509BD">
        <w:t>Tender</w:t>
      </w:r>
      <w:r w:rsidRPr="00A63338">
        <w:t xml:space="preserve"> </w:t>
      </w:r>
      <w:r w:rsidRPr="000509BD">
        <w:t>Fee:</w:t>
      </w:r>
      <w:r w:rsidRPr="000509BD">
        <w:tab/>
        <w:t xml:space="preserve">Rs. </w:t>
      </w:r>
      <w:r w:rsidR="00F15453" w:rsidRPr="00A63338">
        <w:t>1</w:t>
      </w:r>
      <w:r w:rsidR="00115FCC">
        <w:t>700</w:t>
      </w:r>
      <w:r w:rsidR="00F15453" w:rsidRPr="00A63338">
        <w:t>/-</w:t>
      </w:r>
    </w:p>
    <w:p w:rsidR="00A63338" w:rsidRPr="00A63338" w:rsidRDefault="00A63338" w:rsidP="00A63338">
      <w:pPr>
        <w:pStyle w:val="BodyText"/>
        <w:spacing w:before="7"/>
      </w:pPr>
    </w:p>
    <w:p w:rsidR="00A63338" w:rsidRPr="000509BD" w:rsidRDefault="00A63338" w:rsidP="00A63338">
      <w:pPr>
        <w:pStyle w:val="ListParagraph"/>
        <w:widowControl w:val="0"/>
        <w:numPr>
          <w:ilvl w:val="1"/>
          <w:numId w:val="7"/>
        </w:numPr>
        <w:tabs>
          <w:tab w:val="left" w:pos="1586"/>
          <w:tab w:val="left" w:pos="5920"/>
        </w:tabs>
        <w:autoSpaceDE w:val="0"/>
        <w:autoSpaceDN w:val="0"/>
        <w:contextualSpacing w:val="0"/>
        <w:jc w:val="both"/>
      </w:pPr>
      <w:r w:rsidRPr="000509BD">
        <w:t>Earnest</w:t>
      </w:r>
      <w:r w:rsidRPr="00A63338">
        <w:t xml:space="preserve"> </w:t>
      </w:r>
      <w:r w:rsidRPr="000509BD">
        <w:t>Money</w:t>
      </w:r>
      <w:r w:rsidRPr="00A63338">
        <w:t xml:space="preserve"> </w:t>
      </w:r>
      <w:r w:rsidRPr="000509BD">
        <w:t>Deposit (EMD):</w:t>
      </w:r>
      <w:r w:rsidRPr="000509BD">
        <w:tab/>
        <w:t>Rs.</w:t>
      </w:r>
      <w:r w:rsidR="00115FCC">
        <w:t>7200</w:t>
      </w:r>
      <w:r w:rsidRPr="000509BD">
        <w:t>/-</w:t>
      </w:r>
    </w:p>
    <w:p w:rsidR="00A63338" w:rsidRPr="00A63338" w:rsidRDefault="00A63338" w:rsidP="00A63338">
      <w:pPr>
        <w:pStyle w:val="BodyText"/>
        <w:spacing w:before="6"/>
      </w:pPr>
    </w:p>
    <w:p w:rsidR="00A63338" w:rsidRPr="000509BD" w:rsidRDefault="00A63338" w:rsidP="00A63338">
      <w:pPr>
        <w:pStyle w:val="ListParagraph"/>
        <w:widowControl w:val="0"/>
        <w:numPr>
          <w:ilvl w:val="1"/>
          <w:numId w:val="7"/>
        </w:numPr>
        <w:tabs>
          <w:tab w:val="left" w:pos="1586"/>
          <w:tab w:val="left" w:pos="5920"/>
        </w:tabs>
        <w:autoSpaceDE w:val="0"/>
        <w:autoSpaceDN w:val="0"/>
        <w:contextualSpacing w:val="0"/>
        <w:jc w:val="both"/>
      </w:pPr>
      <w:r w:rsidRPr="000509BD">
        <w:t>Last</w:t>
      </w:r>
      <w:r w:rsidRPr="00A63338">
        <w:t xml:space="preserve"> </w:t>
      </w:r>
      <w:r w:rsidRPr="000509BD">
        <w:t>date</w:t>
      </w:r>
      <w:r w:rsidRPr="00A63338">
        <w:t xml:space="preserve"> </w:t>
      </w:r>
      <w:r w:rsidRPr="000509BD">
        <w:t>for</w:t>
      </w:r>
      <w:r w:rsidRPr="00A63338">
        <w:t xml:space="preserve"> </w:t>
      </w:r>
      <w:r w:rsidRPr="000509BD">
        <w:t>submission</w:t>
      </w:r>
      <w:r w:rsidRPr="00A63338">
        <w:t xml:space="preserve"> </w:t>
      </w:r>
      <w:r w:rsidRPr="000509BD">
        <w:t>of</w:t>
      </w:r>
      <w:r w:rsidRPr="00A63338">
        <w:t xml:space="preserve"> </w:t>
      </w:r>
      <w:r w:rsidRPr="000509BD">
        <w:t>bid:</w:t>
      </w:r>
      <w:r>
        <w:t xml:space="preserve">      </w:t>
      </w:r>
      <w:r w:rsidR="005A0464">
        <w:t xml:space="preserve">  </w:t>
      </w:r>
      <w:r w:rsidRPr="000509BD">
        <w:t>Up to</w:t>
      </w:r>
      <w:r w:rsidRPr="00A63338">
        <w:t xml:space="preserve"> </w:t>
      </w:r>
      <w:r w:rsidRPr="000509BD">
        <w:t>3.00</w:t>
      </w:r>
      <w:r w:rsidRPr="00A63338">
        <w:t xml:space="preserve"> </w:t>
      </w:r>
      <w:r w:rsidRPr="000509BD">
        <w:t>p.m.</w:t>
      </w:r>
      <w:r w:rsidRPr="00A63338">
        <w:t xml:space="preserve"> </w:t>
      </w:r>
      <w:r w:rsidRPr="000509BD">
        <w:t>on</w:t>
      </w:r>
      <w:r w:rsidRPr="00A63338">
        <w:t xml:space="preserve"> </w:t>
      </w:r>
      <w:r>
        <w:t xml:space="preserve">November </w:t>
      </w:r>
      <w:r w:rsidR="007163DC">
        <w:t>22</w:t>
      </w:r>
      <w:r w:rsidR="007163DC" w:rsidRPr="007163DC">
        <w:rPr>
          <w:vertAlign w:val="superscript"/>
        </w:rPr>
        <w:t>nd</w:t>
      </w:r>
      <w:r>
        <w:t>, 2022</w:t>
      </w:r>
      <w:r w:rsidRPr="000509BD">
        <w:t xml:space="preserve"> </w:t>
      </w:r>
    </w:p>
    <w:p w:rsidR="00A63338" w:rsidRPr="00A63338" w:rsidRDefault="00A63338" w:rsidP="00A63338">
      <w:pPr>
        <w:pStyle w:val="BodyText"/>
        <w:spacing w:before="6"/>
      </w:pPr>
    </w:p>
    <w:p w:rsidR="00A63338" w:rsidRPr="00ED25CD" w:rsidRDefault="00A63338" w:rsidP="00A63338">
      <w:pPr>
        <w:pStyle w:val="ListParagraph"/>
        <w:widowControl w:val="0"/>
        <w:numPr>
          <w:ilvl w:val="1"/>
          <w:numId w:val="7"/>
        </w:numPr>
        <w:tabs>
          <w:tab w:val="left" w:pos="5920"/>
        </w:tabs>
        <w:autoSpaceDE w:val="0"/>
        <w:autoSpaceDN w:val="0"/>
        <w:contextualSpacing w:val="0"/>
        <w:jc w:val="both"/>
      </w:pPr>
      <w:r w:rsidRPr="000509BD">
        <w:t>Date</w:t>
      </w:r>
      <w:r w:rsidRPr="00A63338">
        <w:t xml:space="preserve"> </w:t>
      </w:r>
      <w:r w:rsidRPr="000509BD">
        <w:t>of</w:t>
      </w:r>
      <w:r w:rsidRPr="00A63338">
        <w:t xml:space="preserve"> </w:t>
      </w:r>
      <w:r w:rsidRPr="000509BD">
        <w:t>opening</w:t>
      </w:r>
      <w:r w:rsidRPr="00A63338">
        <w:t xml:space="preserve"> </w:t>
      </w:r>
      <w:r w:rsidRPr="000509BD">
        <w:t>of bid:</w:t>
      </w:r>
      <w:r>
        <w:t xml:space="preserve">                   </w:t>
      </w:r>
      <w:r w:rsidR="005A0464">
        <w:t xml:space="preserve"> </w:t>
      </w:r>
      <w:r w:rsidRPr="000509BD">
        <w:t>At</w:t>
      </w:r>
      <w:r w:rsidRPr="00A63338">
        <w:t xml:space="preserve">    </w:t>
      </w:r>
      <w:r w:rsidRPr="000509BD">
        <w:t>3.30</w:t>
      </w:r>
      <w:r w:rsidRPr="00A63338">
        <w:t xml:space="preserve"> </w:t>
      </w:r>
      <w:r w:rsidRPr="000509BD">
        <w:t>p.m.</w:t>
      </w:r>
      <w:r w:rsidRPr="00A63338">
        <w:t xml:space="preserve"> </w:t>
      </w:r>
      <w:r w:rsidRPr="000509BD">
        <w:t>on</w:t>
      </w:r>
      <w:r w:rsidRPr="00A63338">
        <w:t xml:space="preserve"> </w:t>
      </w:r>
      <w:r w:rsidR="007163DC">
        <w:t>November 22</w:t>
      </w:r>
      <w:r w:rsidR="007163DC" w:rsidRPr="007163DC">
        <w:rPr>
          <w:vertAlign w:val="superscript"/>
        </w:rPr>
        <w:t>nd</w:t>
      </w:r>
      <w:r w:rsidR="007163DC">
        <w:t>, 2022</w:t>
      </w:r>
    </w:p>
    <w:p w:rsidR="00A63338" w:rsidRPr="00A63338" w:rsidRDefault="00A63338" w:rsidP="00931093">
      <w:pPr>
        <w:widowControl w:val="0"/>
        <w:autoSpaceDE w:val="0"/>
        <w:autoSpaceDN w:val="0"/>
        <w:adjustRightInd w:val="0"/>
        <w:spacing w:line="239" w:lineRule="auto"/>
        <w:jc w:val="both"/>
      </w:pPr>
    </w:p>
    <w:p w:rsidR="00A63338" w:rsidRPr="00A63338" w:rsidRDefault="00A63338" w:rsidP="00A63338">
      <w:pPr>
        <w:pStyle w:val="ListParagraph"/>
        <w:widowControl w:val="0"/>
        <w:numPr>
          <w:ilvl w:val="0"/>
          <w:numId w:val="6"/>
        </w:numPr>
        <w:tabs>
          <w:tab w:val="left" w:pos="880"/>
        </w:tabs>
        <w:autoSpaceDE w:val="0"/>
        <w:autoSpaceDN w:val="0"/>
        <w:spacing w:before="155"/>
        <w:ind w:hanging="361"/>
        <w:contextualSpacing w:val="0"/>
        <w:jc w:val="both"/>
        <w:rPr>
          <w:b/>
        </w:rPr>
      </w:pPr>
      <w:r w:rsidRPr="00A63338">
        <w:rPr>
          <w:b/>
        </w:rPr>
        <w:t>Instruction to Tenderers</w:t>
      </w:r>
    </w:p>
    <w:p w:rsidR="005A03E0" w:rsidRPr="00A63338" w:rsidRDefault="005A03E0" w:rsidP="005A03E0">
      <w:pPr>
        <w:pStyle w:val="Subtitle"/>
        <w:spacing w:line="276" w:lineRule="auto"/>
        <w:ind w:left="720"/>
        <w:jc w:val="both"/>
        <w:rPr>
          <w:b w:val="0"/>
          <w:bCs w:val="0"/>
          <w:u w:val="none"/>
        </w:rPr>
      </w:pPr>
    </w:p>
    <w:p w:rsidR="009F4EE1" w:rsidRPr="00A63338" w:rsidRDefault="009F4EE1" w:rsidP="005A03E0">
      <w:pPr>
        <w:pStyle w:val="Subtitle"/>
        <w:numPr>
          <w:ilvl w:val="0"/>
          <w:numId w:val="2"/>
        </w:numPr>
        <w:spacing w:line="276" w:lineRule="auto"/>
        <w:jc w:val="both"/>
        <w:rPr>
          <w:b w:val="0"/>
          <w:bCs w:val="0"/>
          <w:u w:val="none"/>
        </w:rPr>
      </w:pPr>
      <w:r w:rsidRPr="00A63338">
        <w:rPr>
          <w:b w:val="0"/>
          <w:bCs w:val="0"/>
          <w:u w:val="none"/>
        </w:rPr>
        <w:t xml:space="preserve">The vendors who have </w:t>
      </w:r>
      <w:r w:rsidR="003256D2" w:rsidRPr="00A63338">
        <w:rPr>
          <w:b w:val="0"/>
          <w:bCs w:val="0"/>
          <w:u w:val="none"/>
        </w:rPr>
        <w:t xml:space="preserve">valid GST, PAN and </w:t>
      </w:r>
      <w:r w:rsidRPr="00A63338">
        <w:rPr>
          <w:b w:val="0"/>
          <w:bCs w:val="0"/>
          <w:u w:val="none"/>
        </w:rPr>
        <w:t>experience in supplying to Govt, PSUs only need to apply.</w:t>
      </w:r>
      <w:r w:rsidR="00FA64BC" w:rsidRPr="00A63338">
        <w:rPr>
          <w:b w:val="0"/>
          <w:bCs w:val="0"/>
          <w:u w:val="none"/>
        </w:rPr>
        <w:t xml:space="preserve">  </w:t>
      </w:r>
      <w:r w:rsidR="00EB292A" w:rsidRPr="00A63338">
        <w:rPr>
          <w:b w:val="0"/>
          <w:bCs w:val="0"/>
          <w:u w:val="none"/>
        </w:rPr>
        <w:t>(Attach copies)</w:t>
      </w:r>
    </w:p>
    <w:p w:rsidR="005A03E0" w:rsidRPr="00A63338" w:rsidRDefault="005A03E0" w:rsidP="00A63338">
      <w:pPr>
        <w:pStyle w:val="Subtitle"/>
        <w:spacing w:line="276" w:lineRule="auto"/>
        <w:jc w:val="both"/>
        <w:rPr>
          <w:b w:val="0"/>
          <w:bCs w:val="0"/>
          <w:u w:val="none"/>
        </w:rPr>
      </w:pPr>
    </w:p>
    <w:p w:rsidR="00115FCC" w:rsidRPr="00115FCC" w:rsidRDefault="005E1D5E" w:rsidP="00115FCC">
      <w:pPr>
        <w:pStyle w:val="Subtitle"/>
        <w:numPr>
          <w:ilvl w:val="0"/>
          <w:numId w:val="2"/>
        </w:numPr>
        <w:spacing w:line="276" w:lineRule="auto"/>
        <w:jc w:val="both"/>
        <w:rPr>
          <w:b w:val="0"/>
          <w:bCs w:val="0"/>
          <w:u w:val="none"/>
        </w:rPr>
      </w:pPr>
      <w:r w:rsidRPr="00A63338">
        <w:rPr>
          <w:b w:val="0"/>
          <w:bCs w:val="0"/>
          <w:u w:val="none"/>
        </w:rPr>
        <w:t xml:space="preserve">Tender fee </w:t>
      </w:r>
      <w:r w:rsidR="005A03E0" w:rsidRPr="00A63338">
        <w:rPr>
          <w:b w:val="0"/>
          <w:bCs w:val="0"/>
          <w:u w:val="none"/>
        </w:rPr>
        <w:t>payable is Rs.</w:t>
      </w:r>
      <w:r w:rsidRPr="00A63338">
        <w:rPr>
          <w:b w:val="0"/>
          <w:bCs w:val="0"/>
          <w:u w:val="none"/>
        </w:rPr>
        <w:t>1</w:t>
      </w:r>
      <w:r w:rsidR="00115FCC">
        <w:rPr>
          <w:b w:val="0"/>
          <w:bCs w:val="0"/>
          <w:u w:val="none"/>
        </w:rPr>
        <w:t>700</w:t>
      </w:r>
      <w:r w:rsidRPr="00A63338">
        <w:rPr>
          <w:b w:val="0"/>
          <w:bCs w:val="0"/>
          <w:u w:val="none"/>
        </w:rPr>
        <w:t xml:space="preserve">/- and EMD payable </w:t>
      </w:r>
      <w:r w:rsidR="005A03E0" w:rsidRPr="00A63338">
        <w:rPr>
          <w:b w:val="0"/>
          <w:bCs w:val="0"/>
          <w:u w:val="none"/>
        </w:rPr>
        <w:t>is Rs.</w:t>
      </w:r>
      <w:r w:rsidR="00115FCC">
        <w:rPr>
          <w:b w:val="0"/>
          <w:bCs w:val="0"/>
          <w:u w:val="none"/>
        </w:rPr>
        <w:t>7200</w:t>
      </w:r>
      <w:r w:rsidR="005A03E0" w:rsidRPr="00A63338">
        <w:rPr>
          <w:b w:val="0"/>
          <w:bCs w:val="0"/>
          <w:u w:val="none"/>
        </w:rPr>
        <w:t>/</w:t>
      </w:r>
      <w:r w:rsidR="004570CF" w:rsidRPr="00A63338">
        <w:rPr>
          <w:b w:val="0"/>
          <w:bCs w:val="0"/>
          <w:u w:val="none"/>
        </w:rPr>
        <w:t>-. The</w:t>
      </w:r>
      <w:r w:rsidR="005A03E0" w:rsidRPr="00A63338">
        <w:rPr>
          <w:b w:val="0"/>
          <w:bCs w:val="0"/>
          <w:u w:val="none"/>
        </w:rPr>
        <w:t xml:space="preserve"> fee may be paid as demand draft in favor of Kerala University of Digital Sciences, Innovation and Technology payable at Thiruvananthapuram</w:t>
      </w:r>
    </w:p>
    <w:p w:rsidR="005A03E0" w:rsidRPr="00115FCC" w:rsidRDefault="009F4EE1" w:rsidP="00115FCC">
      <w:pPr>
        <w:pStyle w:val="Subtitle"/>
        <w:numPr>
          <w:ilvl w:val="0"/>
          <w:numId w:val="2"/>
        </w:numPr>
        <w:spacing w:line="276" w:lineRule="auto"/>
        <w:jc w:val="both"/>
        <w:rPr>
          <w:b w:val="0"/>
          <w:bCs w:val="0"/>
          <w:u w:val="none"/>
        </w:rPr>
      </w:pPr>
      <w:r w:rsidRPr="00115FCC">
        <w:rPr>
          <w:b w:val="0"/>
          <w:bCs w:val="0"/>
          <w:u w:val="none"/>
        </w:rPr>
        <w:t xml:space="preserve">It is preferred that vehicle shall be owned by the vendors. In case the vehicle is not owned by the vendors, he/she shall submit a </w:t>
      </w:r>
      <w:r w:rsidR="00115FCC" w:rsidRPr="00115FCC">
        <w:rPr>
          <w:b w:val="0"/>
          <w:bCs w:val="0"/>
          <w:u w:val="none"/>
        </w:rPr>
        <w:t>long-term</w:t>
      </w:r>
      <w:r w:rsidRPr="00115FCC">
        <w:rPr>
          <w:b w:val="0"/>
          <w:bCs w:val="0"/>
          <w:u w:val="none"/>
        </w:rPr>
        <w:t xml:space="preserve"> lease agreement of </w:t>
      </w:r>
      <w:r w:rsidR="005113F9" w:rsidRPr="00115FCC">
        <w:rPr>
          <w:b w:val="0"/>
          <w:bCs w:val="0"/>
          <w:u w:val="none"/>
        </w:rPr>
        <w:t>at least</w:t>
      </w:r>
      <w:r w:rsidRPr="00115FCC">
        <w:rPr>
          <w:b w:val="0"/>
          <w:bCs w:val="0"/>
          <w:u w:val="none"/>
        </w:rPr>
        <w:t xml:space="preserve"> </w:t>
      </w:r>
      <w:r w:rsidR="005113F9" w:rsidRPr="00115FCC">
        <w:rPr>
          <w:b w:val="0"/>
          <w:bCs w:val="0"/>
          <w:u w:val="none"/>
        </w:rPr>
        <w:t xml:space="preserve">2 </w:t>
      </w:r>
      <w:r w:rsidRPr="00115FCC">
        <w:rPr>
          <w:b w:val="0"/>
          <w:bCs w:val="0"/>
          <w:u w:val="none"/>
        </w:rPr>
        <w:t xml:space="preserve">vehicles </w:t>
      </w:r>
      <w:r w:rsidR="003C1748" w:rsidRPr="00115FCC">
        <w:rPr>
          <w:b w:val="0"/>
          <w:bCs w:val="0"/>
          <w:u w:val="none"/>
        </w:rPr>
        <w:t xml:space="preserve">of </w:t>
      </w:r>
      <w:r w:rsidR="00096DC7" w:rsidRPr="00115FCC">
        <w:rPr>
          <w:b w:val="0"/>
          <w:bCs w:val="0"/>
          <w:u w:val="none"/>
        </w:rPr>
        <w:t xml:space="preserve">same </w:t>
      </w:r>
      <w:r w:rsidR="003C1748" w:rsidRPr="00115FCC">
        <w:rPr>
          <w:b w:val="0"/>
          <w:bCs w:val="0"/>
          <w:u w:val="none"/>
        </w:rPr>
        <w:t>type</w:t>
      </w:r>
      <w:r w:rsidRPr="00115FCC">
        <w:rPr>
          <w:b w:val="0"/>
          <w:bCs w:val="0"/>
          <w:u w:val="none"/>
        </w:rPr>
        <w:t xml:space="preserve">. All such vehicle shall be </w:t>
      </w:r>
      <w:r w:rsidR="00115FCC" w:rsidRPr="00265609">
        <w:rPr>
          <w:bCs w:val="0"/>
          <w:u w:val="none"/>
        </w:rPr>
        <w:t>2017 Model and not driven more than 100000 Kms</w:t>
      </w:r>
      <w:r w:rsidR="00115FCC" w:rsidRPr="00115FCC">
        <w:rPr>
          <w:b w:val="0"/>
          <w:bCs w:val="0"/>
          <w:u w:val="none"/>
        </w:rPr>
        <w:t xml:space="preserve">. </w:t>
      </w:r>
    </w:p>
    <w:p w:rsidR="005A03E0" w:rsidRPr="00A63338" w:rsidRDefault="009F4EE1" w:rsidP="00A63338">
      <w:pPr>
        <w:pStyle w:val="Subtitle"/>
        <w:numPr>
          <w:ilvl w:val="0"/>
          <w:numId w:val="2"/>
        </w:numPr>
        <w:spacing w:line="276" w:lineRule="auto"/>
        <w:jc w:val="both"/>
        <w:rPr>
          <w:b w:val="0"/>
          <w:bCs w:val="0"/>
          <w:u w:val="none"/>
        </w:rPr>
      </w:pPr>
      <w:r w:rsidRPr="00A63338">
        <w:rPr>
          <w:b w:val="0"/>
          <w:bCs w:val="0"/>
          <w:u w:val="none"/>
        </w:rPr>
        <w:t xml:space="preserve">The vendors </w:t>
      </w:r>
      <w:r w:rsidR="00A73232" w:rsidRPr="00A63338">
        <w:rPr>
          <w:b w:val="0"/>
          <w:bCs w:val="0"/>
          <w:u w:val="none"/>
        </w:rPr>
        <w:t xml:space="preserve">who have not provided quality service earlier or </w:t>
      </w:r>
      <w:r w:rsidRPr="00A63338">
        <w:rPr>
          <w:b w:val="0"/>
          <w:bCs w:val="0"/>
          <w:u w:val="none"/>
        </w:rPr>
        <w:t xml:space="preserve">discontinued </w:t>
      </w:r>
      <w:r w:rsidR="00A73232" w:rsidRPr="00A63338">
        <w:rPr>
          <w:b w:val="0"/>
          <w:bCs w:val="0"/>
          <w:u w:val="none"/>
        </w:rPr>
        <w:t xml:space="preserve">the </w:t>
      </w:r>
      <w:r w:rsidRPr="00A63338">
        <w:rPr>
          <w:b w:val="0"/>
          <w:bCs w:val="0"/>
          <w:u w:val="none"/>
        </w:rPr>
        <w:t>contract with IIITM-K</w:t>
      </w:r>
      <w:r w:rsidR="00312158" w:rsidRPr="00A63338">
        <w:rPr>
          <w:b w:val="0"/>
          <w:bCs w:val="0"/>
          <w:u w:val="none"/>
        </w:rPr>
        <w:t>/Digital University Kerala</w:t>
      </w:r>
      <w:r w:rsidRPr="00A63338">
        <w:rPr>
          <w:b w:val="0"/>
          <w:bCs w:val="0"/>
          <w:u w:val="none"/>
        </w:rPr>
        <w:t xml:space="preserve"> are not eligible to apply</w:t>
      </w:r>
      <w:r w:rsidR="00A73232" w:rsidRPr="00A63338">
        <w:rPr>
          <w:b w:val="0"/>
          <w:bCs w:val="0"/>
          <w:u w:val="none"/>
        </w:rPr>
        <w:t>.</w:t>
      </w:r>
    </w:p>
    <w:p w:rsidR="005A03E0" w:rsidRDefault="003A0C1B" w:rsidP="005A03E0">
      <w:pPr>
        <w:pStyle w:val="ListParagraph"/>
        <w:numPr>
          <w:ilvl w:val="0"/>
          <w:numId w:val="2"/>
        </w:numPr>
        <w:spacing w:line="276" w:lineRule="auto"/>
        <w:jc w:val="both"/>
      </w:pPr>
      <w:r w:rsidRPr="00A63338">
        <w:t xml:space="preserve">The vehicles will normally be used in Trivandrum. Rate for driver hour will be paid </w:t>
      </w:r>
      <w:r w:rsidR="00BE6380" w:rsidRPr="00A63338">
        <w:t xml:space="preserve">extra </w:t>
      </w:r>
      <w:r w:rsidRPr="00A63338">
        <w:t xml:space="preserve">as per the </w:t>
      </w:r>
      <w:r w:rsidR="009B4A5D" w:rsidRPr="00A63338">
        <w:t xml:space="preserve">quotation or </w:t>
      </w:r>
      <w:r w:rsidRPr="00A63338">
        <w:t xml:space="preserve">agreed rates </w:t>
      </w:r>
      <w:r w:rsidR="009B4A5D" w:rsidRPr="00A63338">
        <w:t>beyond</w:t>
      </w:r>
      <w:r w:rsidRPr="00A63338">
        <w:t xml:space="preserve"> the normal driver hour.  For outstation duty, no special allowance shall be given. However, if there is night halt at a place outside Trivandrum city limits, Driver’s allowance as per </w:t>
      </w:r>
      <w:r w:rsidR="009B4A5D" w:rsidRPr="00A63338">
        <w:t xml:space="preserve">quotation or </w:t>
      </w:r>
      <w:r w:rsidRPr="00A63338">
        <w:t>agreed rates will be paid extra.</w:t>
      </w:r>
    </w:p>
    <w:p w:rsidR="00A63338" w:rsidRDefault="00A63338" w:rsidP="00A63338">
      <w:pPr>
        <w:spacing w:line="276" w:lineRule="auto"/>
        <w:jc w:val="both"/>
      </w:pPr>
    </w:p>
    <w:p w:rsidR="00A63338" w:rsidRDefault="00A63338" w:rsidP="00A63338">
      <w:pPr>
        <w:spacing w:line="276" w:lineRule="auto"/>
        <w:jc w:val="both"/>
      </w:pPr>
    </w:p>
    <w:p w:rsidR="00A63338" w:rsidRDefault="00A63338" w:rsidP="00A63338">
      <w:pPr>
        <w:spacing w:line="276" w:lineRule="auto"/>
        <w:jc w:val="both"/>
      </w:pPr>
    </w:p>
    <w:p w:rsidR="00A63338" w:rsidRDefault="00A63338" w:rsidP="00A63338">
      <w:pPr>
        <w:spacing w:line="276" w:lineRule="auto"/>
        <w:jc w:val="both"/>
      </w:pPr>
    </w:p>
    <w:p w:rsidR="00A63338" w:rsidRPr="00A63338" w:rsidRDefault="00A63338" w:rsidP="00A63338">
      <w:pPr>
        <w:spacing w:line="276" w:lineRule="auto"/>
        <w:jc w:val="both"/>
      </w:pPr>
    </w:p>
    <w:p w:rsidR="00A63338" w:rsidRDefault="00A63338" w:rsidP="00A63338">
      <w:pPr>
        <w:spacing w:line="276" w:lineRule="auto"/>
        <w:ind w:left="720" w:hanging="660"/>
        <w:jc w:val="both"/>
      </w:pPr>
    </w:p>
    <w:p w:rsidR="00A63338" w:rsidRDefault="00A63338" w:rsidP="00A63338">
      <w:pPr>
        <w:spacing w:line="276" w:lineRule="auto"/>
        <w:ind w:left="720" w:hanging="660"/>
        <w:jc w:val="both"/>
      </w:pPr>
    </w:p>
    <w:p w:rsidR="00A63338" w:rsidRDefault="00A63338" w:rsidP="00A63338">
      <w:pPr>
        <w:spacing w:line="276" w:lineRule="auto"/>
        <w:ind w:left="720" w:hanging="660"/>
        <w:jc w:val="both"/>
      </w:pPr>
    </w:p>
    <w:p w:rsidR="00A63338" w:rsidRDefault="00A63338" w:rsidP="00A63338">
      <w:pPr>
        <w:spacing w:line="276" w:lineRule="auto"/>
        <w:ind w:left="720" w:hanging="660"/>
        <w:jc w:val="both"/>
      </w:pPr>
    </w:p>
    <w:p w:rsidR="009F4EE1" w:rsidRDefault="00DD20F7" w:rsidP="00DD20F7">
      <w:pPr>
        <w:pStyle w:val="ListParagraph"/>
        <w:numPr>
          <w:ilvl w:val="0"/>
          <w:numId w:val="2"/>
        </w:numPr>
        <w:jc w:val="both"/>
      </w:pPr>
      <w:r w:rsidRPr="000509BD">
        <w:t>The</w:t>
      </w:r>
      <w:r w:rsidRPr="00DD20F7">
        <w:rPr>
          <w:spacing w:val="1"/>
        </w:rPr>
        <w:t xml:space="preserve"> </w:t>
      </w:r>
      <w:r w:rsidRPr="000509BD">
        <w:t>contract will be for a period of one year initially and may be extend, subject to satisfactory</w:t>
      </w:r>
      <w:r w:rsidRPr="00DD20F7">
        <w:rPr>
          <w:spacing w:val="1"/>
        </w:rPr>
        <w:t xml:space="preserve"> </w:t>
      </w:r>
      <w:r w:rsidRPr="000509BD">
        <w:t>performance</w:t>
      </w:r>
      <w:r w:rsidRPr="00DD20F7">
        <w:rPr>
          <w:spacing w:val="-1"/>
        </w:rPr>
        <w:t xml:space="preserve"> </w:t>
      </w:r>
      <w:r w:rsidRPr="000509BD">
        <w:t>of</w:t>
      </w:r>
      <w:r w:rsidRPr="00DD20F7">
        <w:rPr>
          <w:spacing w:val="-1"/>
        </w:rPr>
        <w:t xml:space="preserve"> </w:t>
      </w:r>
      <w:r w:rsidRPr="000509BD">
        <w:t>the</w:t>
      </w:r>
      <w:r w:rsidRPr="00DD20F7">
        <w:rPr>
          <w:spacing w:val="-3"/>
        </w:rPr>
        <w:t xml:space="preserve"> </w:t>
      </w:r>
      <w:r w:rsidRPr="000509BD">
        <w:t>firm and with</w:t>
      </w:r>
      <w:r w:rsidRPr="00DD20F7">
        <w:rPr>
          <w:spacing w:val="-1"/>
        </w:rPr>
        <w:t xml:space="preserve"> </w:t>
      </w:r>
      <w:r w:rsidRPr="000509BD">
        <w:t>the</w:t>
      </w:r>
      <w:r w:rsidRPr="00DD20F7">
        <w:rPr>
          <w:spacing w:val="-1"/>
        </w:rPr>
        <w:t xml:space="preserve"> </w:t>
      </w:r>
      <w:r w:rsidRPr="000509BD">
        <w:t>approval</w:t>
      </w:r>
      <w:r w:rsidRPr="00DD20F7">
        <w:rPr>
          <w:spacing w:val="-1"/>
        </w:rPr>
        <w:t xml:space="preserve"> </w:t>
      </w:r>
      <w:r w:rsidRPr="000509BD">
        <w:t>of</w:t>
      </w:r>
      <w:r w:rsidRPr="00DD20F7">
        <w:rPr>
          <w:spacing w:val="1"/>
        </w:rPr>
        <w:t xml:space="preserve"> </w:t>
      </w:r>
      <w:r w:rsidRPr="000509BD">
        <w:t>Competent Authority</w:t>
      </w:r>
      <w:r w:rsidR="009F4EE1" w:rsidRPr="00A63338">
        <w:t>.  The ceiling distance for the contract will be 2500 Kms/Month.  The Kms covered will be calculated on a quarterly basis, thereby additional charges are payable only beyond 7500Kms in a quarter.</w:t>
      </w:r>
    </w:p>
    <w:p w:rsidR="00A63338" w:rsidRPr="00A63338" w:rsidRDefault="00A63338" w:rsidP="00A63338">
      <w:pPr>
        <w:pStyle w:val="ListParagraph"/>
        <w:spacing w:line="276" w:lineRule="auto"/>
        <w:jc w:val="both"/>
      </w:pPr>
    </w:p>
    <w:p w:rsidR="00A63338" w:rsidRDefault="009F4EE1" w:rsidP="00A63338">
      <w:pPr>
        <w:pStyle w:val="ListParagraph"/>
        <w:numPr>
          <w:ilvl w:val="0"/>
          <w:numId w:val="2"/>
        </w:numPr>
        <w:spacing w:line="276" w:lineRule="auto"/>
        <w:jc w:val="both"/>
      </w:pPr>
      <w:r w:rsidRPr="00A63338">
        <w:t xml:space="preserve">Permanent driver should be posted for the vehicle.  </w:t>
      </w:r>
    </w:p>
    <w:p w:rsidR="00F15453" w:rsidRPr="00A63338" w:rsidRDefault="00F15453" w:rsidP="00F15453">
      <w:pPr>
        <w:spacing w:line="276" w:lineRule="auto"/>
        <w:jc w:val="both"/>
      </w:pPr>
    </w:p>
    <w:p w:rsidR="009F4EE1" w:rsidRPr="00A63338" w:rsidRDefault="00AD3576" w:rsidP="005A03E0">
      <w:pPr>
        <w:spacing w:line="276" w:lineRule="auto"/>
        <w:ind w:left="720" w:hanging="360"/>
        <w:jc w:val="both"/>
      </w:pPr>
      <w:r w:rsidRPr="00A63338">
        <w:t>8</w:t>
      </w:r>
      <w:r w:rsidR="003A0C1B" w:rsidRPr="00A63338">
        <w:t>.</w:t>
      </w:r>
      <w:r w:rsidR="003A0C1B" w:rsidRPr="00A63338">
        <w:tab/>
      </w:r>
      <w:r w:rsidR="009F4EE1" w:rsidRPr="00A63338">
        <w:t>Insurance, Taxes, Fuel, Lubricants and maintenance of the vehicles in good condition shall be the responsibility of the AGENCY.  Any unforeseen expenditure incurred on the vehicles while on duty, shall be debited to the account of the AGENCY.  The AGENCY shall do all repairs without any liability to the Institute or its employee.</w:t>
      </w:r>
    </w:p>
    <w:p w:rsidR="009F4EE1" w:rsidRPr="00A63338" w:rsidRDefault="009F4EE1" w:rsidP="005A03E0">
      <w:pPr>
        <w:spacing w:line="276" w:lineRule="auto"/>
        <w:jc w:val="both"/>
      </w:pPr>
    </w:p>
    <w:p w:rsidR="009F4EE1" w:rsidRPr="00A63338" w:rsidRDefault="00AD3576" w:rsidP="005A03E0">
      <w:pPr>
        <w:spacing w:line="276" w:lineRule="auto"/>
        <w:ind w:left="720" w:hanging="360"/>
        <w:jc w:val="both"/>
      </w:pPr>
      <w:r w:rsidRPr="00A63338">
        <w:t>9</w:t>
      </w:r>
      <w:r w:rsidR="003A0C1B" w:rsidRPr="00A63338">
        <w:t>.</w:t>
      </w:r>
      <w:r w:rsidR="003A0C1B" w:rsidRPr="00A63338">
        <w:tab/>
      </w:r>
      <w:r w:rsidR="009F4EE1" w:rsidRPr="00A63338">
        <w:t xml:space="preserve">An immediate replacement shall be provided, whenever the vehicle is withdrawn for maintenance / repairs, failing which, the expense incurred for making alternate arrangements will be debited to the account of the AGENCY. </w:t>
      </w:r>
    </w:p>
    <w:p w:rsidR="009F4EE1" w:rsidRPr="00A63338" w:rsidRDefault="009F4EE1" w:rsidP="005A03E0">
      <w:pPr>
        <w:spacing w:line="276" w:lineRule="auto"/>
        <w:jc w:val="both"/>
      </w:pPr>
    </w:p>
    <w:p w:rsidR="009F4EE1" w:rsidRPr="00A63338" w:rsidRDefault="003A0C1B" w:rsidP="00F15453">
      <w:pPr>
        <w:spacing w:line="276" w:lineRule="auto"/>
        <w:ind w:left="720" w:hanging="360"/>
        <w:jc w:val="both"/>
      </w:pPr>
      <w:r w:rsidRPr="00A63338">
        <w:t>1</w:t>
      </w:r>
      <w:r w:rsidR="00AD3576" w:rsidRPr="00A63338">
        <w:t>0</w:t>
      </w:r>
      <w:r w:rsidRPr="00A63338">
        <w:t>.</w:t>
      </w:r>
      <w:r w:rsidRPr="00A63338">
        <w:tab/>
      </w:r>
      <w:r w:rsidR="009F4EE1" w:rsidRPr="00A63338">
        <w:t xml:space="preserve">Payment will be made on monthly basis against presentation of the bills and adjustments for extra use </w:t>
      </w:r>
      <w:r w:rsidR="00D56FBA" w:rsidRPr="00A63338">
        <w:t xml:space="preserve">will be </w:t>
      </w:r>
      <w:r w:rsidR="009F4EE1" w:rsidRPr="00A63338">
        <w:t xml:space="preserve">settled on a quarterly basis.  The agency shall raise consolidated bill for a month by 5th of the following month and </w:t>
      </w:r>
      <w:r w:rsidR="00B134A8" w:rsidRPr="00A63338">
        <w:t xml:space="preserve">Digital University Kerala </w:t>
      </w:r>
      <w:r w:rsidR="009F4EE1" w:rsidRPr="00A63338">
        <w:t>shall endeavor to make payment within 15 days of receipt of bill provided that the bill is submitted in proper form.  TDS shall be deducted at applicable rates.</w:t>
      </w:r>
    </w:p>
    <w:p w:rsidR="00A63338" w:rsidRDefault="003A0C1B" w:rsidP="00A63338">
      <w:pPr>
        <w:spacing w:line="276" w:lineRule="auto"/>
        <w:ind w:left="720" w:hanging="360"/>
        <w:jc w:val="both"/>
      </w:pPr>
      <w:r w:rsidRPr="00A63338">
        <w:t>1</w:t>
      </w:r>
      <w:r w:rsidR="00AD3576" w:rsidRPr="00A63338">
        <w:t>1</w:t>
      </w:r>
      <w:r w:rsidRPr="00A63338">
        <w:t>.</w:t>
      </w:r>
      <w:r w:rsidRPr="00A63338">
        <w:tab/>
      </w:r>
      <w:r w:rsidR="009F4EE1" w:rsidRPr="00A63338">
        <w:t>The vehicles provided shall be in a very good condition with impressive interior.  The Agency shall ensure that the vehicle provided carries with it proper documents</w:t>
      </w:r>
      <w:r w:rsidR="00D56FBA" w:rsidRPr="00A63338">
        <w:t xml:space="preserve"> logbook</w:t>
      </w:r>
      <w:r w:rsidR="009F4EE1" w:rsidRPr="00A63338">
        <w:t xml:space="preserve"> for verification by RTO authorities.  Any embarrassment caused to guests / officials using the vehicle enroute for want of proper documentation or conduct of the Driver shall be seriously viewed.</w:t>
      </w:r>
    </w:p>
    <w:p w:rsidR="00A63338" w:rsidRDefault="00A63338" w:rsidP="00A63338">
      <w:pPr>
        <w:spacing w:line="276" w:lineRule="auto"/>
        <w:jc w:val="both"/>
      </w:pPr>
    </w:p>
    <w:p w:rsidR="00FE6379" w:rsidRDefault="00A63338" w:rsidP="00FE6379">
      <w:pPr>
        <w:spacing w:line="276" w:lineRule="auto"/>
        <w:ind w:left="720" w:hanging="360"/>
        <w:jc w:val="both"/>
        <w:rPr>
          <w:rFonts w:ascii="Cambria" w:eastAsia="Cambria" w:hAnsi="Cambria" w:cs="Cambria"/>
        </w:rPr>
      </w:pPr>
      <w:r>
        <w:rPr>
          <w:rFonts w:ascii="Cambria" w:eastAsia="Cambria" w:hAnsi="Cambria" w:cs="Cambria"/>
        </w:rPr>
        <w:t xml:space="preserve">12. </w:t>
      </w:r>
      <w:r w:rsidRPr="007E545E">
        <w:rPr>
          <w:rFonts w:ascii="Cambria" w:eastAsia="Cambria" w:hAnsi="Cambria" w:cs="Cambria"/>
        </w:rPr>
        <w:t xml:space="preserve">Specification and Make: </w:t>
      </w:r>
      <w:r>
        <w:rPr>
          <w:rFonts w:ascii="Cambria" w:eastAsia="Cambria" w:hAnsi="Cambria" w:cs="Cambria"/>
        </w:rPr>
        <w:t xml:space="preserve">Quotation should confirm the exact specification and make, Model i.e. Innova </w:t>
      </w:r>
      <w:proofErr w:type="spellStart"/>
      <w:r>
        <w:rPr>
          <w:rFonts w:ascii="Cambria" w:eastAsia="Cambria" w:hAnsi="Cambria" w:cs="Cambria"/>
        </w:rPr>
        <w:t>Crysta</w:t>
      </w:r>
      <w:proofErr w:type="spellEnd"/>
      <w:r>
        <w:rPr>
          <w:rFonts w:ascii="Cambria" w:eastAsia="Cambria" w:hAnsi="Cambria" w:cs="Cambria"/>
        </w:rPr>
        <w:t xml:space="preserve"> with the best condition. Organization including detail of price &amp; all charges must be attached.</w:t>
      </w:r>
    </w:p>
    <w:p w:rsidR="00FE6379" w:rsidRDefault="00FE6379" w:rsidP="00FE6379">
      <w:pPr>
        <w:spacing w:line="276" w:lineRule="auto"/>
        <w:ind w:left="720" w:hanging="360"/>
        <w:jc w:val="both"/>
      </w:pPr>
    </w:p>
    <w:p w:rsidR="00FE6379" w:rsidRDefault="003A0C1B" w:rsidP="00FE6379">
      <w:pPr>
        <w:spacing w:line="276" w:lineRule="auto"/>
        <w:ind w:left="720" w:hanging="360"/>
        <w:jc w:val="both"/>
      </w:pPr>
      <w:r w:rsidRPr="00A63338">
        <w:t>1</w:t>
      </w:r>
      <w:r w:rsidR="00AD3576" w:rsidRPr="00A63338">
        <w:t>3</w:t>
      </w:r>
      <w:r w:rsidRPr="00A63338">
        <w:t>.</w:t>
      </w:r>
      <w:r w:rsidRPr="00A63338">
        <w:tab/>
      </w:r>
      <w:r w:rsidR="00404422" w:rsidRPr="00A63338">
        <w:t>The Driver of the vehicle shall be in proper dress and shall not conduct in a manner which may breach Motor Vehicles Act and he shall maintain discipline and shall display courtesy to t</w:t>
      </w:r>
      <w:r w:rsidR="00B134A8" w:rsidRPr="00A63338">
        <w:t>he guests / officials of Digital University Kerala</w:t>
      </w:r>
      <w:r w:rsidR="00404422" w:rsidRPr="00A63338">
        <w:t xml:space="preserve"> while on duty. </w:t>
      </w:r>
    </w:p>
    <w:p w:rsidR="00FE6379" w:rsidRPr="00A63338" w:rsidRDefault="00FE6379" w:rsidP="00115FCC">
      <w:pPr>
        <w:spacing w:line="276" w:lineRule="auto"/>
        <w:ind w:left="720" w:hanging="360"/>
        <w:jc w:val="both"/>
      </w:pPr>
      <w:r>
        <w:t xml:space="preserve">14. </w:t>
      </w:r>
      <w:r>
        <w:rPr>
          <w:rFonts w:ascii="Cambria" w:eastAsia="Cambria" w:hAnsi="Cambria" w:cs="Cambria"/>
        </w:rPr>
        <w:t xml:space="preserve">It is the responsibility of the vendor to provide additional drivers in case the vehicle is run for the whole day or overtime charges for the driver for replacement in case of the regular driver taking weekly off or going on some other leave. </w:t>
      </w:r>
    </w:p>
    <w:p w:rsidR="00404422" w:rsidRPr="00A63338" w:rsidRDefault="00404422" w:rsidP="005A03E0">
      <w:pPr>
        <w:spacing w:line="276" w:lineRule="auto"/>
        <w:ind w:left="720"/>
        <w:jc w:val="both"/>
      </w:pPr>
    </w:p>
    <w:p w:rsidR="00A63338" w:rsidRDefault="003A0C1B" w:rsidP="00115FCC">
      <w:pPr>
        <w:spacing w:line="276" w:lineRule="auto"/>
        <w:ind w:left="720" w:hanging="360"/>
        <w:jc w:val="both"/>
      </w:pPr>
      <w:proofErr w:type="gramStart"/>
      <w:r w:rsidRPr="00A63338">
        <w:t>1</w:t>
      </w:r>
      <w:r w:rsidR="00FE6379">
        <w:t xml:space="preserve">5 </w:t>
      </w:r>
      <w:r w:rsidRPr="00A63338">
        <w:t>.</w:t>
      </w:r>
      <w:r w:rsidR="009F4EE1" w:rsidRPr="00A63338">
        <w:t>For</w:t>
      </w:r>
      <w:proofErr w:type="gramEnd"/>
      <w:r w:rsidR="009F4EE1" w:rsidRPr="00A63338">
        <w:t xml:space="preserve"> local or outstat</w:t>
      </w:r>
      <w:r w:rsidR="00927A4D" w:rsidRPr="00A63338">
        <w:t>ion use, permit, toll, parking c</w:t>
      </w:r>
      <w:r w:rsidR="009F4EE1" w:rsidRPr="00A63338">
        <w:t xml:space="preserve">harges etc. shall be paid </w:t>
      </w:r>
      <w:r w:rsidR="00927A4D" w:rsidRPr="00A63338">
        <w:t xml:space="preserve">by the Institute </w:t>
      </w:r>
      <w:r w:rsidR="009F4EE1" w:rsidRPr="00A63338">
        <w:t xml:space="preserve">at actual against supporting receipts, token </w:t>
      </w:r>
      <w:proofErr w:type="spellStart"/>
      <w:r w:rsidR="009F4EE1" w:rsidRPr="00A63338">
        <w:t>etc</w:t>
      </w:r>
      <w:proofErr w:type="spellEnd"/>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115FCC" w:rsidRDefault="00115FCC" w:rsidP="00115FCC">
      <w:pPr>
        <w:spacing w:line="276" w:lineRule="auto"/>
        <w:ind w:left="720" w:hanging="360"/>
        <w:jc w:val="both"/>
      </w:pPr>
    </w:p>
    <w:p w:rsidR="009F4EE1" w:rsidRPr="00A63338" w:rsidRDefault="00A63338" w:rsidP="005113F9">
      <w:pPr>
        <w:spacing w:line="276" w:lineRule="auto"/>
        <w:ind w:left="720" w:hanging="360"/>
        <w:jc w:val="both"/>
      </w:pPr>
      <w:r>
        <w:t>1</w:t>
      </w:r>
      <w:r w:rsidR="00FE6379">
        <w:t>6</w:t>
      </w:r>
      <w:r>
        <w:t xml:space="preserve">. </w:t>
      </w:r>
      <w:r w:rsidR="009F4EE1" w:rsidRPr="00A63338">
        <w:t>The rates agreed to shall remain valid for a minimum per</w:t>
      </w:r>
      <w:r w:rsidR="00B134A8" w:rsidRPr="00A63338">
        <w:t xml:space="preserve">iod of 1 year.  However Digital University Kerala shall be </w:t>
      </w:r>
      <w:r w:rsidR="009F4EE1" w:rsidRPr="00A63338">
        <w:t>free to terminate the agreement without notice if the services of the agency are found to be unsatisfactory.</w:t>
      </w:r>
    </w:p>
    <w:p w:rsidR="009F4EE1" w:rsidRPr="00A63338" w:rsidRDefault="003A0C1B" w:rsidP="005A03E0">
      <w:pPr>
        <w:spacing w:line="276" w:lineRule="auto"/>
        <w:ind w:left="720" w:hanging="360"/>
        <w:jc w:val="both"/>
      </w:pPr>
      <w:r w:rsidRPr="00A63338">
        <w:t>1</w:t>
      </w:r>
      <w:r w:rsidR="00FE6379">
        <w:t>7</w:t>
      </w:r>
      <w:r w:rsidRPr="00A63338">
        <w:t>.</w:t>
      </w:r>
      <w:r w:rsidRPr="00A63338">
        <w:tab/>
      </w:r>
      <w:r w:rsidR="009F4EE1" w:rsidRPr="00A63338">
        <w:t xml:space="preserve">If the contract is terminated, for any reason, the average use of the vehicle for the total number of days will be </w:t>
      </w:r>
      <w:r w:rsidR="009B2DD4" w:rsidRPr="00A63338">
        <w:t>considered</w:t>
      </w:r>
      <w:r w:rsidR="009F4EE1" w:rsidRPr="00A63338">
        <w:t xml:space="preserve"> for the purpose of calculating the payment.</w:t>
      </w:r>
    </w:p>
    <w:p w:rsidR="009F4EE1" w:rsidRPr="00A63338" w:rsidRDefault="009F4EE1" w:rsidP="005A03E0">
      <w:pPr>
        <w:spacing w:line="276" w:lineRule="auto"/>
        <w:jc w:val="both"/>
      </w:pPr>
    </w:p>
    <w:p w:rsidR="00A63338" w:rsidRPr="00A63338" w:rsidRDefault="003A0C1B" w:rsidP="00EB5661">
      <w:pPr>
        <w:spacing w:line="276" w:lineRule="auto"/>
        <w:ind w:left="720" w:hanging="360"/>
        <w:jc w:val="both"/>
      </w:pPr>
      <w:r w:rsidRPr="00A63338">
        <w:t>1</w:t>
      </w:r>
      <w:r w:rsidR="00FE6379">
        <w:t>8</w:t>
      </w:r>
      <w:r w:rsidRPr="00A63338">
        <w:t>.</w:t>
      </w:r>
      <w:r w:rsidRPr="00A63338">
        <w:tab/>
      </w:r>
      <w:r w:rsidR="009F4EE1" w:rsidRPr="00A63338">
        <w:t>The opening and closing Km reading shall be reckoned form the starting and closing</w:t>
      </w:r>
      <w:r w:rsidR="00B134A8" w:rsidRPr="00A63338">
        <w:t xml:space="preserve"> point for duty done for Digital University Kerala</w:t>
      </w:r>
      <w:r w:rsidR="009F4EE1" w:rsidRPr="00A63338">
        <w:t xml:space="preserve"> and 5 Km extra for both ways every day shall be counted towards journey to and fro garage.  Log Book entries shall be countersigned by autho</w:t>
      </w:r>
      <w:r w:rsidR="00B134A8" w:rsidRPr="00A63338">
        <w:t xml:space="preserve">rized representative of Digital University Kerala </w:t>
      </w:r>
      <w:r w:rsidR="009F4EE1" w:rsidRPr="00A63338">
        <w:t>on day-to-day basis.</w:t>
      </w:r>
    </w:p>
    <w:p w:rsidR="009F4EE1" w:rsidRPr="00A63338" w:rsidRDefault="009F4EE1" w:rsidP="005A03E0">
      <w:pPr>
        <w:spacing w:line="276" w:lineRule="auto"/>
        <w:jc w:val="both"/>
      </w:pPr>
    </w:p>
    <w:p w:rsidR="00C60232" w:rsidRDefault="003A0C1B" w:rsidP="00C60232">
      <w:pPr>
        <w:spacing w:line="276" w:lineRule="auto"/>
        <w:ind w:left="720" w:hanging="360"/>
        <w:jc w:val="both"/>
      </w:pPr>
      <w:r w:rsidRPr="00A63338">
        <w:t>1</w:t>
      </w:r>
      <w:r w:rsidR="00FE6379">
        <w:t>9</w:t>
      </w:r>
      <w:r w:rsidRPr="00A63338">
        <w:t>.</w:t>
      </w:r>
      <w:r w:rsidRPr="00A63338">
        <w:tab/>
      </w:r>
      <w:r w:rsidR="009F4EE1" w:rsidRPr="00A63338">
        <w:t>While</w:t>
      </w:r>
      <w:r w:rsidR="00B134A8" w:rsidRPr="00A63338">
        <w:t xml:space="preserve"> under Digital University Kerala’s use the Digital University Kerala</w:t>
      </w:r>
      <w:r w:rsidR="009F4EE1" w:rsidRPr="00A63338">
        <w:t xml:space="preserve"> name board will be fixed on the vehicle.  The AGENCY shall not use the vehicle displaying the board, for p</w:t>
      </w:r>
      <w:r w:rsidR="00B134A8" w:rsidRPr="00A63338">
        <w:t>urpose other than Digital University Kerala’</w:t>
      </w:r>
      <w:r w:rsidR="009F4EE1" w:rsidRPr="00A63338">
        <w:t>s use.</w:t>
      </w:r>
    </w:p>
    <w:p w:rsidR="00A63338" w:rsidRPr="00A63338" w:rsidRDefault="00C60232" w:rsidP="00C60232">
      <w:pPr>
        <w:spacing w:line="276" w:lineRule="auto"/>
        <w:ind w:left="720" w:hanging="360"/>
        <w:jc w:val="both"/>
      </w:pPr>
      <w:r>
        <w:rPr>
          <w:rFonts w:ascii="Cambria" w:eastAsia="Cambria" w:hAnsi="Cambria" w:cs="Cambria"/>
        </w:rPr>
        <w:t xml:space="preserve">20. </w:t>
      </w:r>
      <w:r w:rsidRPr="00570425">
        <w:rPr>
          <w:rFonts w:ascii="Cambria" w:eastAsia="Cambria" w:hAnsi="Cambria" w:cs="Cambria"/>
        </w:rPr>
        <w:t>Accident Handling: During the course of engagement of the vehicle to DUK, if any accidents</w:t>
      </w:r>
      <w:r>
        <w:rPr>
          <w:rFonts w:ascii="Cambria" w:eastAsia="Cambria" w:hAnsi="Cambria" w:cs="Cambria"/>
        </w:rPr>
        <w:t xml:space="preserve"> </w:t>
      </w:r>
      <w:r w:rsidR="00115FCC" w:rsidRPr="00570425">
        <w:rPr>
          <w:rFonts w:ascii="Cambria" w:eastAsia="Cambria" w:hAnsi="Cambria" w:cs="Cambria"/>
        </w:rPr>
        <w:t>occur</w:t>
      </w:r>
      <w:r w:rsidRPr="00570425">
        <w:rPr>
          <w:rFonts w:ascii="Cambria" w:eastAsia="Cambria" w:hAnsi="Cambria" w:cs="Cambria"/>
        </w:rPr>
        <w:t>, either to the vehicle or to the third party, DUK will not be responsible for any liability</w:t>
      </w:r>
      <w:r>
        <w:rPr>
          <w:rFonts w:ascii="Cambria" w:eastAsia="Cambria" w:hAnsi="Cambria" w:cs="Cambria"/>
        </w:rPr>
        <w:t xml:space="preserve"> </w:t>
      </w:r>
      <w:r w:rsidRPr="00570425">
        <w:rPr>
          <w:rFonts w:ascii="Cambria" w:eastAsia="Cambria" w:hAnsi="Cambria" w:cs="Cambria"/>
        </w:rPr>
        <w:t>arising out of such accident and it will be the responsibility of the contractor itself.</w:t>
      </w:r>
    </w:p>
    <w:p w:rsidR="00A63338" w:rsidRPr="00A63338" w:rsidRDefault="00FE6379" w:rsidP="00A63338">
      <w:pPr>
        <w:spacing w:line="276" w:lineRule="auto"/>
        <w:ind w:left="720" w:hanging="360"/>
        <w:jc w:val="both"/>
      </w:pPr>
      <w:r>
        <w:t>2</w:t>
      </w:r>
      <w:r w:rsidR="00C60232">
        <w:t>1</w:t>
      </w:r>
      <w:r w:rsidR="00A63338" w:rsidRPr="00A63338">
        <w:t>. In the unlikely event of any tender’s withdrawing his bid or seeking to alter his rates after opening of the bids or during the validity of the bids or after award of the contract, the EMD submitted by such a tenderer shall be forfeited. If the said tenderer has been exempted from EMD, then he shall be black-listed and debarred from participating in any future tendering processes at DUK for a period of five years.</w:t>
      </w:r>
    </w:p>
    <w:p w:rsidR="00AD3576" w:rsidRPr="00A63338" w:rsidRDefault="00AD3576" w:rsidP="005A03E0">
      <w:pPr>
        <w:spacing w:line="276" w:lineRule="auto"/>
        <w:ind w:left="720" w:hanging="360"/>
        <w:jc w:val="both"/>
      </w:pPr>
    </w:p>
    <w:p w:rsidR="00EB5661" w:rsidRDefault="00A63338" w:rsidP="00EB5661">
      <w:pPr>
        <w:spacing w:line="276" w:lineRule="auto"/>
        <w:ind w:left="720" w:hanging="360"/>
        <w:jc w:val="both"/>
      </w:pPr>
      <w:r w:rsidRPr="00A63338">
        <w:t>2</w:t>
      </w:r>
      <w:r w:rsidR="00C60232">
        <w:t>2</w:t>
      </w:r>
      <w:r w:rsidR="003A0C1B" w:rsidRPr="00A63338">
        <w:t>.</w:t>
      </w:r>
      <w:r w:rsidR="003A0C1B" w:rsidRPr="00A63338">
        <w:tab/>
      </w:r>
      <w:r w:rsidR="00096DC7" w:rsidRPr="00A63338">
        <w:t>The vendor who qualifie</w:t>
      </w:r>
      <w:r w:rsidR="00CA08B2" w:rsidRPr="00A63338">
        <w:t>s</w:t>
      </w:r>
      <w:r w:rsidR="00096DC7" w:rsidRPr="00A63338">
        <w:t xml:space="preserve"> in the tender process </w:t>
      </w:r>
      <w:r w:rsidR="003D2E2B" w:rsidRPr="00A63338">
        <w:t xml:space="preserve">shall </w:t>
      </w:r>
      <w:r w:rsidR="00096DC7" w:rsidRPr="00A63338">
        <w:t>remit Rs.10</w:t>
      </w:r>
      <w:r w:rsidR="00AD3576" w:rsidRPr="00A63338">
        <w:t>, 000</w:t>
      </w:r>
      <w:r w:rsidR="00096DC7" w:rsidRPr="00A63338">
        <w:t>/- (Rupees ten thousand only) as caution deposit which will be refunded on satisfactory completion of the contract.</w:t>
      </w:r>
    </w:p>
    <w:p w:rsidR="00EB5661" w:rsidRDefault="00EB5661" w:rsidP="00EB5661">
      <w:pPr>
        <w:spacing w:line="276" w:lineRule="auto"/>
        <w:ind w:left="720" w:hanging="360"/>
        <w:jc w:val="both"/>
      </w:pPr>
    </w:p>
    <w:p w:rsidR="00EB5661" w:rsidRPr="00EB5661" w:rsidRDefault="00EB292A" w:rsidP="00EB5661">
      <w:pPr>
        <w:spacing w:line="276" w:lineRule="auto"/>
        <w:ind w:left="720" w:hanging="360"/>
        <w:jc w:val="both"/>
      </w:pPr>
      <w:r w:rsidRPr="00A63338">
        <w:t>2</w:t>
      </w:r>
      <w:r w:rsidR="00C60232">
        <w:t>3</w:t>
      </w:r>
      <w:r w:rsidRPr="00A63338">
        <w:tab/>
      </w:r>
      <w:r w:rsidR="00B134A8" w:rsidRPr="00A63338">
        <w:t>Digital University Kerala</w:t>
      </w:r>
      <w:r w:rsidRPr="00A63338">
        <w:t xml:space="preserve"> reserves the right to accept any quotation and to reject any or all quotations with or without any reasons.</w:t>
      </w:r>
      <w:r w:rsidR="00EB5661" w:rsidRPr="00EB5661">
        <w:rPr>
          <w:rFonts w:ascii="Cambria" w:eastAsia="Cambria" w:hAnsi="Cambria" w:cs="Cambria"/>
        </w:rPr>
        <w:t xml:space="preserve"> The Contractor should sign all pages of the tender documents and should submit along with the tender form (Annexure)</w:t>
      </w:r>
    </w:p>
    <w:p w:rsidR="009F4EE1" w:rsidRPr="00A63338" w:rsidRDefault="009F4EE1" w:rsidP="009F4EE1">
      <w:pPr>
        <w:jc w:val="both"/>
      </w:pPr>
    </w:p>
    <w:p w:rsidR="00A63338" w:rsidRPr="00A63338" w:rsidRDefault="00A63338" w:rsidP="00A63338">
      <w:pPr>
        <w:jc w:val="both"/>
      </w:pPr>
      <w:r w:rsidRPr="00A63338">
        <w:t xml:space="preserve">The tenders should be prepared and submitted as per the tender formats only prescribed in the tender document (Annexures attached) later by </w:t>
      </w:r>
      <w:r w:rsidR="00272E8E" w:rsidRPr="000509BD">
        <w:t>3.</w:t>
      </w:r>
      <w:r w:rsidR="00272E8E">
        <w:t>0</w:t>
      </w:r>
      <w:r w:rsidR="00272E8E" w:rsidRPr="000509BD">
        <w:t>0</w:t>
      </w:r>
      <w:r w:rsidR="00272E8E" w:rsidRPr="00A63338">
        <w:t xml:space="preserve"> </w:t>
      </w:r>
      <w:r w:rsidR="00272E8E">
        <w:t>PM</w:t>
      </w:r>
      <w:r w:rsidRPr="00A63338">
        <w:t xml:space="preserve"> on </w:t>
      </w:r>
      <w:r w:rsidR="007163DC">
        <w:t>November 22</w:t>
      </w:r>
      <w:r w:rsidR="007163DC" w:rsidRPr="007163DC">
        <w:rPr>
          <w:vertAlign w:val="superscript"/>
        </w:rPr>
        <w:t>nd</w:t>
      </w:r>
      <w:r w:rsidR="007163DC">
        <w:t>, 2022</w:t>
      </w:r>
      <w:r w:rsidRPr="00A63338">
        <w:t xml:space="preserve">.  and should be addressed to: </w:t>
      </w:r>
    </w:p>
    <w:p w:rsidR="00A63338" w:rsidRPr="00A63338" w:rsidRDefault="00A63338" w:rsidP="00A63338">
      <w:pPr>
        <w:pStyle w:val="ListParagraph"/>
        <w:ind w:left="1264"/>
      </w:pPr>
      <w:r w:rsidRPr="00A63338">
        <w:t xml:space="preserve">The Registrar </w:t>
      </w:r>
    </w:p>
    <w:p w:rsidR="00A63338" w:rsidRPr="00A63338" w:rsidRDefault="00A63338" w:rsidP="00A63338">
      <w:pPr>
        <w:pStyle w:val="ListParagraph"/>
        <w:ind w:left="1264"/>
      </w:pPr>
      <w:r w:rsidRPr="00A63338">
        <w:t xml:space="preserve">Kind Attn: Purchase section </w:t>
      </w:r>
    </w:p>
    <w:p w:rsidR="00A63338" w:rsidRPr="00A63338" w:rsidRDefault="00A63338" w:rsidP="00A63338">
      <w:pPr>
        <w:pStyle w:val="ListParagraph"/>
        <w:ind w:left="1264"/>
      </w:pPr>
      <w:r w:rsidRPr="00A63338">
        <w:t xml:space="preserve">Digital University Kerala, </w:t>
      </w:r>
      <w:proofErr w:type="spellStart"/>
      <w:r w:rsidRPr="00A63338">
        <w:t>Technocity</w:t>
      </w:r>
      <w:proofErr w:type="spellEnd"/>
      <w:r w:rsidRPr="00A63338">
        <w:t xml:space="preserve"> Campus, </w:t>
      </w:r>
    </w:p>
    <w:p w:rsidR="00A63338" w:rsidRPr="00A63338" w:rsidRDefault="00A63338" w:rsidP="00A63338">
      <w:pPr>
        <w:pStyle w:val="ListParagraph"/>
        <w:ind w:left="1264"/>
      </w:pPr>
      <w:proofErr w:type="spellStart"/>
      <w:r w:rsidRPr="00A63338">
        <w:t>Thonnakkal</w:t>
      </w:r>
      <w:proofErr w:type="spellEnd"/>
      <w:r w:rsidRPr="00A63338">
        <w:t xml:space="preserve"> P O, Thiruvananthapuram, </w:t>
      </w:r>
    </w:p>
    <w:p w:rsidR="00A63338" w:rsidRPr="00A63338" w:rsidRDefault="00A63338" w:rsidP="00A63338">
      <w:pPr>
        <w:pStyle w:val="ListParagraph"/>
        <w:ind w:left="1264"/>
      </w:pPr>
      <w:r w:rsidRPr="00A63338">
        <w:t>695317-Kerala.</w:t>
      </w:r>
    </w:p>
    <w:p w:rsidR="00A63338" w:rsidRPr="00A63338" w:rsidRDefault="00A63338" w:rsidP="00A63338">
      <w:pPr>
        <w:pStyle w:val="ListParagraph"/>
        <w:ind w:left="1264"/>
      </w:pPr>
    </w:p>
    <w:p w:rsidR="00927A4D" w:rsidRPr="00A63338" w:rsidRDefault="00927A4D" w:rsidP="009F4EE1">
      <w:pPr>
        <w:jc w:val="both"/>
      </w:pPr>
    </w:p>
    <w:p w:rsidR="009F4EE1" w:rsidRPr="00A63338" w:rsidRDefault="00A63338" w:rsidP="009F4EE1">
      <w:pPr>
        <w:jc w:val="right"/>
      </w:pPr>
      <w:r w:rsidRPr="00A63338">
        <w:t xml:space="preserve">Vice chancellor </w:t>
      </w:r>
    </w:p>
    <w:p w:rsidR="009F4EE1" w:rsidRPr="00A63338" w:rsidRDefault="009F4EE1" w:rsidP="009F4EE1">
      <w:pPr>
        <w:pStyle w:val="Title"/>
        <w:spacing w:line="360" w:lineRule="auto"/>
        <w:rPr>
          <w:b w:val="0"/>
          <w:bCs w:val="0"/>
          <w:u w:val="none"/>
        </w:rPr>
      </w:pPr>
    </w:p>
    <w:p w:rsidR="008246EC" w:rsidRPr="00A63338" w:rsidRDefault="00927A4D" w:rsidP="008246EC">
      <w:pPr>
        <w:pStyle w:val="gmail-msobodytext"/>
        <w:spacing w:before="0" w:beforeAutospacing="0" w:after="0" w:afterAutospacing="0"/>
        <w:jc w:val="center"/>
      </w:pPr>
      <w:r w:rsidRPr="00A63338">
        <w:br w:type="page"/>
      </w:r>
      <w:r w:rsidR="008246EC" w:rsidRPr="00A63338">
        <w:lastRenderedPageBreak/>
        <w:t>Digital University Kerala</w:t>
      </w:r>
    </w:p>
    <w:p w:rsidR="00E71CCB" w:rsidRPr="00A63338" w:rsidRDefault="00E71CCB" w:rsidP="008246EC">
      <w:pPr>
        <w:pStyle w:val="gmail-msobodytext"/>
        <w:spacing w:before="0" w:beforeAutospacing="0" w:after="0" w:afterAutospacing="0"/>
        <w:jc w:val="center"/>
      </w:pPr>
      <w:r w:rsidRPr="00A63338">
        <w:t xml:space="preserve">QUOTATION FORM FOR OFFERING </w:t>
      </w:r>
      <w:r w:rsidR="008246EC" w:rsidRPr="00A63338">
        <w:t>TOYOTA INNOVA CRYSTA</w:t>
      </w:r>
      <w:r w:rsidR="00927A4D" w:rsidRPr="00A63338">
        <w:t xml:space="preserve"> (AC) </w:t>
      </w:r>
      <w:r w:rsidRPr="00A63338">
        <w:t>ON CONTRACT</w:t>
      </w:r>
    </w:p>
    <w:p w:rsidR="003954E0" w:rsidRPr="00A63338" w:rsidRDefault="003954E0" w:rsidP="007A2F11">
      <w:pPr>
        <w:pStyle w:val="Subtitle"/>
        <w:jc w:val="both"/>
        <w:rPr>
          <w:b w:val="0"/>
          <w:bCs w:val="0"/>
          <w:u w:val="none"/>
        </w:rPr>
      </w:pPr>
    </w:p>
    <w:p w:rsidR="00FE6379" w:rsidRDefault="00E71CCB" w:rsidP="00EB5661">
      <w:pPr>
        <w:pStyle w:val="Subtitle"/>
        <w:jc w:val="both"/>
        <w:rPr>
          <w:b w:val="0"/>
          <w:bCs w:val="0"/>
          <w:u w:val="none"/>
        </w:rPr>
      </w:pPr>
      <w:r w:rsidRPr="00A63338">
        <w:rPr>
          <w:b w:val="0"/>
          <w:bCs w:val="0"/>
          <w:u w:val="none"/>
        </w:rPr>
        <w:t>Sealed quotations are invited from reputed travel agents</w:t>
      </w:r>
      <w:r w:rsidR="008246EC" w:rsidRPr="00A63338">
        <w:rPr>
          <w:b w:val="0"/>
          <w:bCs w:val="0"/>
          <w:u w:val="none"/>
        </w:rPr>
        <w:t>/individuals for offering Toyota Innova Crysta</w:t>
      </w:r>
      <w:r w:rsidR="00CA08B2" w:rsidRPr="00A63338">
        <w:rPr>
          <w:b w:val="0"/>
          <w:bCs w:val="0"/>
          <w:u w:val="none"/>
        </w:rPr>
        <w:t xml:space="preserve"> </w:t>
      </w:r>
      <w:r w:rsidR="00650F9F" w:rsidRPr="00A63338">
        <w:rPr>
          <w:b w:val="0"/>
          <w:bCs w:val="0"/>
          <w:u w:val="none"/>
        </w:rPr>
        <w:t>AC for</w:t>
      </w:r>
      <w:r w:rsidRPr="00A63338">
        <w:rPr>
          <w:b w:val="0"/>
          <w:bCs w:val="0"/>
          <w:u w:val="none"/>
        </w:rPr>
        <w:t xml:space="preserve"> </w:t>
      </w:r>
      <w:r w:rsidR="008246EC" w:rsidRPr="00A63338">
        <w:rPr>
          <w:b w:val="0"/>
          <w:bCs w:val="0"/>
          <w:u w:val="none"/>
        </w:rPr>
        <w:t xml:space="preserve">Digital University Kerala </w:t>
      </w:r>
      <w:r w:rsidRPr="00A63338">
        <w:rPr>
          <w:b w:val="0"/>
          <w:bCs w:val="0"/>
          <w:u w:val="none"/>
        </w:rPr>
        <w:t>on monthly basis</w:t>
      </w:r>
      <w:r w:rsidR="007A2F11" w:rsidRPr="00A63338">
        <w:rPr>
          <w:b w:val="0"/>
          <w:bCs w:val="0"/>
          <w:u w:val="none"/>
        </w:rPr>
        <w:t xml:space="preserve"> </w:t>
      </w:r>
    </w:p>
    <w:p w:rsidR="00FE6379" w:rsidRPr="00EB5661" w:rsidRDefault="00FE6379" w:rsidP="00EB5661">
      <w:pPr>
        <w:pStyle w:val="Subtitle"/>
        <w:jc w:val="both"/>
        <w:rPr>
          <w:b w:val="0"/>
          <w:bCs w:val="0"/>
          <w:u w:val="none"/>
        </w:rPr>
      </w:pPr>
    </w:p>
    <w:p w:rsidR="00700021" w:rsidRPr="00A63338" w:rsidRDefault="00700021">
      <w:pPr>
        <w:pStyle w:val="Subtitle"/>
        <w:spacing w:line="360" w:lineRule="auto"/>
        <w:jc w:val="left"/>
        <w:rPr>
          <w:b w:val="0"/>
          <w:bCs w:val="0"/>
          <w:u w:val="none"/>
        </w:rPr>
      </w:pPr>
      <w:r w:rsidRPr="00A63338">
        <w:rPr>
          <w:b w:val="0"/>
          <w:bCs w:val="0"/>
          <w:u w:val="none"/>
        </w:rPr>
        <w:t>1)</w:t>
      </w:r>
      <w:r w:rsidRPr="00A63338">
        <w:rPr>
          <w:b w:val="0"/>
          <w:bCs w:val="0"/>
          <w:u w:val="none"/>
        </w:rPr>
        <w:tab/>
        <w:t>Name of the Company</w:t>
      </w:r>
      <w:r w:rsidRPr="00A63338">
        <w:rPr>
          <w:b w:val="0"/>
          <w:bCs w:val="0"/>
          <w:u w:val="none"/>
        </w:rPr>
        <w:tab/>
      </w:r>
      <w:r w:rsidRPr="00A63338">
        <w:rPr>
          <w:b w:val="0"/>
          <w:bCs w:val="0"/>
          <w:u w:val="none"/>
        </w:rPr>
        <w:tab/>
      </w:r>
      <w:r w:rsidRPr="00A63338">
        <w:rPr>
          <w:b w:val="0"/>
          <w:bCs w:val="0"/>
          <w:u w:val="none"/>
        </w:rPr>
        <w:tab/>
        <w:t>:</w:t>
      </w:r>
    </w:p>
    <w:p w:rsidR="00CA08B2" w:rsidRPr="00A63338" w:rsidRDefault="00700021">
      <w:pPr>
        <w:pStyle w:val="Subtitle"/>
        <w:spacing w:line="360" w:lineRule="auto"/>
        <w:jc w:val="left"/>
        <w:rPr>
          <w:b w:val="0"/>
          <w:bCs w:val="0"/>
          <w:u w:val="none"/>
        </w:rPr>
      </w:pPr>
      <w:r w:rsidRPr="00A63338">
        <w:rPr>
          <w:b w:val="0"/>
          <w:bCs w:val="0"/>
          <w:u w:val="none"/>
        </w:rPr>
        <w:t>2)</w:t>
      </w:r>
      <w:r w:rsidRPr="00A63338">
        <w:rPr>
          <w:b w:val="0"/>
          <w:bCs w:val="0"/>
          <w:u w:val="none"/>
        </w:rPr>
        <w:tab/>
        <w:t>Full address with Telephone No</w:t>
      </w:r>
      <w:r w:rsidR="00EB292A" w:rsidRPr="00A63338">
        <w:rPr>
          <w:b w:val="0"/>
          <w:bCs w:val="0"/>
          <w:u w:val="none"/>
        </w:rPr>
        <w:t>,</w:t>
      </w:r>
      <w:r w:rsidR="00EB292A" w:rsidRPr="00A63338">
        <w:rPr>
          <w:b w:val="0"/>
          <w:bCs w:val="0"/>
          <w:u w:val="none"/>
        </w:rPr>
        <w:tab/>
      </w:r>
      <w:r w:rsidRPr="00A63338">
        <w:rPr>
          <w:b w:val="0"/>
          <w:bCs w:val="0"/>
          <w:u w:val="none"/>
        </w:rPr>
        <w:tab/>
        <w:t>:</w:t>
      </w:r>
    </w:p>
    <w:p w:rsidR="00700021" w:rsidRPr="00A63338" w:rsidRDefault="00700021">
      <w:pPr>
        <w:pStyle w:val="Subtitle"/>
        <w:spacing w:line="360" w:lineRule="auto"/>
        <w:jc w:val="left"/>
        <w:rPr>
          <w:b w:val="0"/>
          <w:bCs w:val="0"/>
          <w:u w:val="none"/>
        </w:rPr>
      </w:pPr>
      <w:r w:rsidRPr="00A63338">
        <w:rPr>
          <w:b w:val="0"/>
          <w:bCs w:val="0"/>
          <w:u w:val="none"/>
        </w:rPr>
        <w:t>3)</w:t>
      </w:r>
      <w:r w:rsidRPr="00A63338">
        <w:rPr>
          <w:b w:val="0"/>
          <w:bCs w:val="0"/>
          <w:u w:val="none"/>
        </w:rPr>
        <w:tab/>
        <w:t>We are in a position to offer vehicles at the following rates:</w:t>
      </w:r>
    </w:p>
    <w:p w:rsidR="00931093" w:rsidRPr="00A63338" w:rsidRDefault="00931093" w:rsidP="00EB5661">
      <w:pPr>
        <w:pStyle w:val="Subtitle"/>
        <w:tabs>
          <w:tab w:val="left" w:pos="3420"/>
        </w:tabs>
        <w:spacing w:line="360" w:lineRule="auto"/>
        <w:jc w:val="left"/>
        <w:rPr>
          <w:b w:val="0"/>
          <w:bCs w:val="0"/>
          <w:u w:val="none"/>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4"/>
        <w:gridCol w:w="1455"/>
        <w:gridCol w:w="1560"/>
        <w:gridCol w:w="1530"/>
      </w:tblGrid>
      <w:tr w:rsidR="004E5BB4" w:rsidRPr="008246EC" w:rsidTr="00EB5661">
        <w:trPr>
          <w:trHeight w:val="346"/>
          <w:jc w:val="center"/>
        </w:trPr>
        <w:tc>
          <w:tcPr>
            <w:tcW w:w="4074" w:type="dxa"/>
            <w:vAlign w:val="center"/>
          </w:tcPr>
          <w:p w:rsidR="004E5BB4" w:rsidRPr="00A63338" w:rsidRDefault="004E5BB4">
            <w:pPr>
              <w:pStyle w:val="Subtitle"/>
              <w:rPr>
                <w:b w:val="0"/>
                <w:bCs w:val="0"/>
                <w:u w:val="none"/>
              </w:rPr>
            </w:pPr>
            <w:r w:rsidRPr="00A63338">
              <w:rPr>
                <w:b w:val="0"/>
                <w:bCs w:val="0"/>
                <w:u w:val="none"/>
              </w:rPr>
              <w:t>Type of Vehicle</w:t>
            </w:r>
          </w:p>
        </w:tc>
        <w:tc>
          <w:tcPr>
            <w:tcW w:w="1455" w:type="dxa"/>
            <w:vAlign w:val="center"/>
          </w:tcPr>
          <w:p w:rsidR="004E5BB4" w:rsidRPr="00A63338" w:rsidRDefault="004E5BB4">
            <w:pPr>
              <w:pStyle w:val="Subtitle"/>
              <w:rPr>
                <w:b w:val="0"/>
                <w:bCs w:val="0"/>
                <w:u w:val="none"/>
              </w:rPr>
            </w:pPr>
            <w:r w:rsidRPr="00A63338">
              <w:rPr>
                <w:b w:val="0"/>
                <w:bCs w:val="0"/>
                <w:u w:val="none"/>
              </w:rPr>
              <w:t>Monthly rental</w:t>
            </w:r>
            <w:r w:rsidR="00931093" w:rsidRPr="00A63338">
              <w:rPr>
                <w:b w:val="0"/>
                <w:bCs w:val="0"/>
                <w:u w:val="none"/>
              </w:rPr>
              <w:t xml:space="preserve"> with Driver</w:t>
            </w:r>
          </w:p>
        </w:tc>
        <w:tc>
          <w:tcPr>
            <w:tcW w:w="1560" w:type="dxa"/>
            <w:vAlign w:val="center"/>
          </w:tcPr>
          <w:p w:rsidR="004E5BB4" w:rsidRPr="00A63338" w:rsidRDefault="004E5BB4">
            <w:pPr>
              <w:pStyle w:val="Subtitle"/>
              <w:rPr>
                <w:b w:val="0"/>
                <w:bCs w:val="0"/>
                <w:u w:val="none"/>
              </w:rPr>
            </w:pPr>
            <w:r w:rsidRPr="00A63338">
              <w:rPr>
                <w:b w:val="0"/>
                <w:bCs w:val="0"/>
                <w:u w:val="none"/>
              </w:rPr>
              <w:t>Rate per additional KM use</w:t>
            </w:r>
          </w:p>
        </w:tc>
        <w:tc>
          <w:tcPr>
            <w:tcW w:w="1530" w:type="dxa"/>
            <w:vAlign w:val="center"/>
          </w:tcPr>
          <w:p w:rsidR="004E5BB4" w:rsidRPr="00A63338" w:rsidRDefault="004E5BB4">
            <w:pPr>
              <w:pStyle w:val="Subtitle"/>
              <w:rPr>
                <w:b w:val="0"/>
                <w:bCs w:val="0"/>
                <w:u w:val="none"/>
              </w:rPr>
            </w:pPr>
            <w:r w:rsidRPr="00A63338">
              <w:rPr>
                <w:b w:val="0"/>
                <w:bCs w:val="0"/>
                <w:u w:val="none"/>
              </w:rPr>
              <w:t>Rate for extra Driver hour</w:t>
            </w:r>
            <w:r w:rsidR="0018686D" w:rsidRPr="00A63338">
              <w:rPr>
                <w:b w:val="0"/>
                <w:bCs w:val="0"/>
                <w:u w:val="none"/>
              </w:rPr>
              <w:t>*</w:t>
            </w:r>
          </w:p>
        </w:tc>
      </w:tr>
      <w:tr w:rsidR="004E5BB4" w:rsidRPr="008246EC" w:rsidTr="00EB5661">
        <w:trPr>
          <w:trHeight w:val="647"/>
          <w:jc w:val="center"/>
        </w:trPr>
        <w:tc>
          <w:tcPr>
            <w:tcW w:w="4074" w:type="dxa"/>
            <w:vAlign w:val="center"/>
          </w:tcPr>
          <w:p w:rsidR="003B30F2" w:rsidRPr="00A63338" w:rsidRDefault="008246EC" w:rsidP="00CA08B2">
            <w:r w:rsidRPr="00A63338">
              <w:t xml:space="preserve">Toyota Innova Crysta </w:t>
            </w:r>
            <w:r w:rsidR="00BE6380" w:rsidRPr="00A63338">
              <w:t>- AC</w:t>
            </w:r>
          </w:p>
          <w:p w:rsidR="00BE6380" w:rsidRPr="00A63338" w:rsidRDefault="004E5BB4" w:rsidP="00BA4254">
            <w:r w:rsidRPr="00A63338">
              <w:t xml:space="preserve">2500 KMs p.m. </w:t>
            </w:r>
          </w:p>
          <w:p w:rsidR="004E5BB4" w:rsidRPr="00A63338" w:rsidRDefault="004E5BB4" w:rsidP="00BA4254">
            <w:r w:rsidRPr="00A63338">
              <w:t>Timing 07.45AM to 07.00 PM</w:t>
            </w:r>
          </w:p>
        </w:tc>
        <w:tc>
          <w:tcPr>
            <w:tcW w:w="1455" w:type="dxa"/>
            <w:vAlign w:val="center"/>
          </w:tcPr>
          <w:p w:rsidR="004E5BB4" w:rsidRPr="00A63338" w:rsidRDefault="004E5BB4">
            <w:pPr>
              <w:pStyle w:val="BodyTextIndent"/>
              <w:rPr>
                <w:rFonts w:ascii="Times New Roman" w:hAnsi="Times New Roman" w:cs="Times New Roman"/>
                <w:sz w:val="24"/>
              </w:rPr>
            </w:pPr>
          </w:p>
        </w:tc>
        <w:tc>
          <w:tcPr>
            <w:tcW w:w="1560" w:type="dxa"/>
            <w:vAlign w:val="center"/>
          </w:tcPr>
          <w:p w:rsidR="004E5BB4" w:rsidRPr="00A63338" w:rsidRDefault="004E5BB4">
            <w:pPr>
              <w:pStyle w:val="BodyTextIndent"/>
              <w:rPr>
                <w:rFonts w:ascii="Times New Roman" w:hAnsi="Times New Roman" w:cs="Times New Roman"/>
                <w:sz w:val="24"/>
              </w:rPr>
            </w:pPr>
          </w:p>
          <w:p w:rsidR="00AD3576" w:rsidRPr="00A63338" w:rsidRDefault="00AD3576">
            <w:pPr>
              <w:pStyle w:val="BodyTextIndent"/>
              <w:rPr>
                <w:rFonts w:ascii="Times New Roman" w:hAnsi="Times New Roman" w:cs="Times New Roman"/>
                <w:sz w:val="24"/>
              </w:rPr>
            </w:pPr>
          </w:p>
          <w:p w:rsidR="00AD3576" w:rsidRPr="00A63338" w:rsidRDefault="00AD3576">
            <w:pPr>
              <w:pStyle w:val="BodyTextIndent"/>
              <w:rPr>
                <w:rFonts w:ascii="Times New Roman" w:hAnsi="Times New Roman" w:cs="Times New Roman"/>
                <w:sz w:val="24"/>
              </w:rPr>
            </w:pPr>
          </w:p>
          <w:p w:rsidR="00AD3576" w:rsidRPr="00A63338" w:rsidRDefault="00AD3576">
            <w:pPr>
              <w:pStyle w:val="BodyTextIndent"/>
              <w:rPr>
                <w:rFonts w:ascii="Times New Roman" w:hAnsi="Times New Roman" w:cs="Times New Roman"/>
                <w:sz w:val="24"/>
              </w:rPr>
            </w:pPr>
          </w:p>
        </w:tc>
        <w:tc>
          <w:tcPr>
            <w:tcW w:w="1530" w:type="dxa"/>
            <w:vAlign w:val="center"/>
          </w:tcPr>
          <w:p w:rsidR="004E5BB4" w:rsidRPr="00A63338" w:rsidRDefault="004E5BB4">
            <w:pPr>
              <w:pStyle w:val="BodyTextIndent"/>
              <w:rPr>
                <w:rFonts w:ascii="Times New Roman" w:hAnsi="Times New Roman" w:cs="Times New Roman"/>
                <w:sz w:val="24"/>
              </w:rPr>
            </w:pPr>
          </w:p>
        </w:tc>
      </w:tr>
    </w:tbl>
    <w:p w:rsidR="00931093" w:rsidRPr="00A63338" w:rsidRDefault="00931093">
      <w:pPr>
        <w:pStyle w:val="Subtitle"/>
        <w:spacing w:line="360" w:lineRule="auto"/>
        <w:jc w:val="left"/>
        <w:rPr>
          <w:b w:val="0"/>
          <w:bCs w:val="0"/>
          <w:u w:val="none"/>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2489"/>
        <w:gridCol w:w="2635"/>
      </w:tblGrid>
      <w:tr w:rsidR="00931093" w:rsidRPr="008246EC" w:rsidTr="00E13602">
        <w:trPr>
          <w:trHeight w:val="457"/>
          <w:jc w:val="center"/>
        </w:trPr>
        <w:tc>
          <w:tcPr>
            <w:tcW w:w="3523" w:type="dxa"/>
            <w:vAlign w:val="center"/>
          </w:tcPr>
          <w:p w:rsidR="00931093" w:rsidRPr="00A63338" w:rsidRDefault="00931093" w:rsidP="00E66ACE">
            <w:pPr>
              <w:pStyle w:val="Subtitle"/>
              <w:rPr>
                <w:b w:val="0"/>
                <w:bCs w:val="0"/>
                <w:u w:val="none"/>
              </w:rPr>
            </w:pPr>
            <w:r w:rsidRPr="00A63338">
              <w:rPr>
                <w:b w:val="0"/>
                <w:bCs w:val="0"/>
                <w:u w:val="none"/>
              </w:rPr>
              <w:t>Type of Vehicle</w:t>
            </w:r>
          </w:p>
        </w:tc>
        <w:tc>
          <w:tcPr>
            <w:tcW w:w="2489" w:type="dxa"/>
            <w:vAlign w:val="center"/>
          </w:tcPr>
          <w:p w:rsidR="00931093" w:rsidRPr="00A63338" w:rsidRDefault="00931093" w:rsidP="00E66ACE">
            <w:pPr>
              <w:pStyle w:val="Subtitle"/>
              <w:rPr>
                <w:b w:val="0"/>
                <w:bCs w:val="0"/>
                <w:u w:val="none"/>
              </w:rPr>
            </w:pPr>
            <w:r w:rsidRPr="00A63338">
              <w:rPr>
                <w:b w:val="0"/>
                <w:bCs w:val="0"/>
                <w:u w:val="none"/>
              </w:rPr>
              <w:t>Monthly rental without Driver</w:t>
            </w:r>
          </w:p>
        </w:tc>
        <w:tc>
          <w:tcPr>
            <w:tcW w:w="2635" w:type="dxa"/>
            <w:vAlign w:val="center"/>
          </w:tcPr>
          <w:p w:rsidR="00931093" w:rsidRPr="00A63338" w:rsidRDefault="00931093" w:rsidP="00E66ACE">
            <w:pPr>
              <w:pStyle w:val="Subtitle"/>
              <w:rPr>
                <w:b w:val="0"/>
                <w:bCs w:val="0"/>
                <w:u w:val="none"/>
              </w:rPr>
            </w:pPr>
            <w:r w:rsidRPr="00A63338">
              <w:rPr>
                <w:b w:val="0"/>
                <w:bCs w:val="0"/>
                <w:u w:val="none"/>
              </w:rPr>
              <w:t>Rate per additional KM use</w:t>
            </w:r>
          </w:p>
        </w:tc>
      </w:tr>
      <w:tr w:rsidR="00931093" w:rsidRPr="008246EC" w:rsidTr="00E13602">
        <w:trPr>
          <w:trHeight w:val="979"/>
          <w:jc w:val="center"/>
        </w:trPr>
        <w:tc>
          <w:tcPr>
            <w:tcW w:w="3523" w:type="dxa"/>
            <w:vAlign w:val="center"/>
          </w:tcPr>
          <w:p w:rsidR="00931093" w:rsidRPr="00A63338" w:rsidRDefault="00931093" w:rsidP="00E66ACE">
            <w:r w:rsidRPr="00A63338">
              <w:t xml:space="preserve">Toyota Innova </w:t>
            </w:r>
            <w:proofErr w:type="spellStart"/>
            <w:r w:rsidRPr="00A63338">
              <w:t>Crysta</w:t>
            </w:r>
            <w:proofErr w:type="spellEnd"/>
            <w:r w:rsidRPr="00A63338">
              <w:t xml:space="preserve"> - AC</w:t>
            </w:r>
          </w:p>
          <w:p w:rsidR="00931093" w:rsidRPr="00A63338" w:rsidRDefault="00931093" w:rsidP="00E66ACE">
            <w:r w:rsidRPr="00A63338">
              <w:t xml:space="preserve">2500 KMs p.m. </w:t>
            </w:r>
          </w:p>
          <w:p w:rsidR="00931093" w:rsidRPr="00A63338" w:rsidRDefault="00931093" w:rsidP="00E66ACE">
            <w:r w:rsidRPr="00A63338">
              <w:t>Timing 07.45AM to 07.00 PM</w:t>
            </w:r>
          </w:p>
        </w:tc>
        <w:tc>
          <w:tcPr>
            <w:tcW w:w="2489" w:type="dxa"/>
            <w:vAlign w:val="center"/>
          </w:tcPr>
          <w:p w:rsidR="00931093" w:rsidRPr="00A63338" w:rsidRDefault="00931093" w:rsidP="00E66ACE">
            <w:pPr>
              <w:pStyle w:val="BodyTextIndent"/>
              <w:rPr>
                <w:rFonts w:ascii="Times New Roman" w:hAnsi="Times New Roman" w:cs="Times New Roman"/>
                <w:sz w:val="24"/>
              </w:rPr>
            </w:pPr>
          </w:p>
        </w:tc>
        <w:tc>
          <w:tcPr>
            <w:tcW w:w="2635" w:type="dxa"/>
            <w:vAlign w:val="center"/>
          </w:tcPr>
          <w:p w:rsidR="00931093" w:rsidRPr="00A63338" w:rsidRDefault="00931093" w:rsidP="00E66ACE">
            <w:pPr>
              <w:pStyle w:val="BodyTextIndent"/>
              <w:rPr>
                <w:rFonts w:ascii="Times New Roman" w:hAnsi="Times New Roman" w:cs="Times New Roman"/>
                <w:sz w:val="24"/>
              </w:rPr>
            </w:pPr>
          </w:p>
          <w:p w:rsidR="00931093" w:rsidRPr="00A63338" w:rsidRDefault="00931093" w:rsidP="00E66ACE">
            <w:pPr>
              <w:pStyle w:val="BodyTextIndent"/>
              <w:rPr>
                <w:rFonts w:ascii="Times New Roman" w:hAnsi="Times New Roman" w:cs="Times New Roman"/>
                <w:sz w:val="24"/>
              </w:rPr>
            </w:pPr>
          </w:p>
          <w:p w:rsidR="00931093" w:rsidRPr="00A63338" w:rsidRDefault="00931093" w:rsidP="00E66ACE">
            <w:pPr>
              <w:pStyle w:val="BodyTextIndent"/>
              <w:rPr>
                <w:rFonts w:ascii="Times New Roman" w:hAnsi="Times New Roman" w:cs="Times New Roman"/>
                <w:sz w:val="24"/>
              </w:rPr>
            </w:pPr>
          </w:p>
          <w:p w:rsidR="00931093" w:rsidRPr="00A63338" w:rsidRDefault="00931093" w:rsidP="00E66ACE">
            <w:pPr>
              <w:pStyle w:val="BodyTextIndent"/>
              <w:rPr>
                <w:rFonts w:ascii="Times New Roman" w:hAnsi="Times New Roman" w:cs="Times New Roman"/>
                <w:sz w:val="24"/>
              </w:rPr>
            </w:pPr>
          </w:p>
          <w:p w:rsidR="00931093" w:rsidRPr="00A63338" w:rsidRDefault="00931093" w:rsidP="00E66ACE">
            <w:pPr>
              <w:pStyle w:val="BodyTextIndent"/>
              <w:rPr>
                <w:rFonts w:ascii="Times New Roman" w:hAnsi="Times New Roman" w:cs="Times New Roman"/>
                <w:sz w:val="24"/>
              </w:rPr>
            </w:pPr>
          </w:p>
        </w:tc>
      </w:tr>
    </w:tbl>
    <w:p w:rsidR="00931093" w:rsidRPr="00A63338" w:rsidRDefault="00931093">
      <w:pPr>
        <w:pStyle w:val="Subtitle"/>
        <w:spacing w:line="360" w:lineRule="auto"/>
        <w:jc w:val="left"/>
        <w:rPr>
          <w:b w:val="0"/>
          <w:bCs w:val="0"/>
          <w:u w:val="none"/>
        </w:rPr>
      </w:pPr>
    </w:p>
    <w:p w:rsidR="0018686D" w:rsidRPr="00A63338" w:rsidRDefault="0018686D">
      <w:pPr>
        <w:pStyle w:val="Subtitle"/>
        <w:spacing w:line="360" w:lineRule="auto"/>
        <w:jc w:val="left"/>
        <w:rPr>
          <w:b w:val="0"/>
          <w:bCs w:val="0"/>
          <w:u w:val="none"/>
        </w:rPr>
      </w:pPr>
      <w:r w:rsidRPr="00A63338">
        <w:rPr>
          <w:b w:val="0"/>
          <w:bCs w:val="0"/>
          <w:u w:val="none"/>
        </w:rPr>
        <w:t>*Payment towards extra driver hour will be paid directly to the driver</w:t>
      </w:r>
    </w:p>
    <w:p w:rsidR="00700021" w:rsidRPr="00A63338" w:rsidRDefault="00700021">
      <w:pPr>
        <w:pStyle w:val="Subtitle"/>
        <w:spacing w:line="360" w:lineRule="auto"/>
        <w:jc w:val="left"/>
        <w:rPr>
          <w:b w:val="0"/>
          <w:bCs w:val="0"/>
          <w:u w:val="none"/>
        </w:rPr>
      </w:pPr>
      <w:r w:rsidRPr="00A63338">
        <w:rPr>
          <w:b w:val="0"/>
          <w:bCs w:val="0"/>
          <w:u w:val="none"/>
        </w:rPr>
        <w:t>4.</w:t>
      </w:r>
      <w:r w:rsidRPr="00A63338">
        <w:rPr>
          <w:b w:val="0"/>
          <w:bCs w:val="0"/>
          <w:u w:val="none"/>
        </w:rPr>
        <w:tab/>
        <w:t>Allowance for night stay, if vehicle is sent out of Trivandrum:</w:t>
      </w:r>
      <w:r w:rsidRPr="00A63338">
        <w:rPr>
          <w:b w:val="0"/>
          <w:bCs w:val="0"/>
          <w:u w:val="none"/>
        </w:rPr>
        <w:tab/>
        <w:t>Rs………</w:t>
      </w:r>
      <w:proofErr w:type="gramStart"/>
      <w:r w:rsidRPr="00A63338">
        <w:rPr>
          <w:b w:val="0"/>
          <w:bCs w:val="0"/>
          <w:u w:val="none"/>
        </w:rPr>
        <w:t>…..</w:t>
      </w:r>
      <w:proofErr w:type="gramEnd"/>
    </w:p>
    <w:p w:rsidR="00700021" w:rsidRPr="00A63338" w:rsidRDefault="00700021">
      <w:pPr>
        <w:pStyle w:val="Subtitle"/>
        <w:spacing w:line="360" w:lineRule="auto"/>
        <w:jc w:val="left"/>
        <w:rPr>
          <w:b w:val="0"/>
          <w:bCs w:val="0"/>
          <w:u w:val="none"/>
        </w:rPr>
      </w:pPr>
      <w:r w:rsidRPr="00A63338">
        <w:rPr>
          <w:b w:val="0"/>
          <w:bCs w:val="0"/>
          <w:u w:val="none"/>
        </w:rPr>
        <w:t>5.</w:t>
      </w:r>
      <w:r w:rsidRPr="00A63338">
        <w:rPr>
          <w:b w:val="0"/>
          <w:bCs w:val="0"/>
          <w:u w:val="none"/>
        </w:rPr>
        <w:tab/>
        <w:t>Details of vehicles that are offered are given below:</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796"/>
        <w:gridCol w:w="1961"/>
        <w:gridCol w:w="2214"/>
        <w:gridCol w:w="1932"/>
      </w:tblGrid>
      <w:tr w:rsidR="00BE6380" w:rsidRPr="008246EC" w:rsidTr="00BE6380">
        <w:trPr>
          <w:trHeight w:val="528"/>
          <w:jc w:val="center"/>
        </w:trPr>
        <w:tc>
          <w:tcPr>
            <w:tcW w:w="1925" w:type="dxa"/>
            <w:vAlign w:val="center"/>
          </w:tcPr>
          <w:p w:rsidR="00BE6380" w:rsidRPr="00A63338" w:rsidRDefault="00BE6380">
            <w:pPr>
              <w:pStyle w:val="Subtitle"/>
              <w:rPr>
                <w:b w:val="0"/>
                <w:bCs w:val="0"/>
                <w:u w:val="none"/>
              </w:rPr>
            </w:pPr>
            <w:r w:rsidRPr="00A63338">
              <w:rPr>
                <w:b w:val="0"/>
                <w:bCs w:val="0"/>
                <w:u w:val="none"/>
              </w:rPr>
              <w:t>Type of Vehicle</w:t>
            </w:r>
          </w:p>
        </w:tc>
        <w:tc>
          <w:tcPr>
            <w:tcW w:w="1796" w:type="dxa"/>
            <w:vAlign w:val="center"/>
          </w:tcPr>
          <w:p w:rsidR="00BE6380" w:rsidRPr="00A63338" w:rsidRDefault="00BE6380">
            <w:pPr>
              <w:pStyle w:val="Subtitle"/>
              <w:rPr>
                <w:b w:val="0"/>
                <w:bCs w:val="0"/>
                <w:u w:val="none"/>
              </w:rPr>
            </w:pPr>
            <w:r w:rsidRPr="00A63338">
              <w:rPr>
                <w:b w:val="0"/>
                <w:bCs w:val="0"/>
                <w:u w:val="none"/>
              </w:rPr>
              <w:t>Year of manufacture</w:t>
            </w:r>
          </w:p>
        </w:tc>
        <w:tc>
          <w:tcPr>
            <w:tcW w:w="1961" w:type="dxa"/>
            <w:vAlign w:val="center"/>
          </w:tcPr>
          <w:p w:rsidR="00BE6380" w:rsidRPr="00A63338" w:rsidRDefault="00BE6380">
            <w:pPr>
              <w:pStyle w:val="Subtitle"/>
              <w:rPr>
                <w:b w:val="0"/>
                <w:bCs w:val="0"/>
                <w:u w:val="none"/>
              </w:rPr>
            </w:pPr>
            <w:r w:rsidRPr="00A63338">
              <w:rPr>
                <w:b w:val="0"/>
                <w:bCs w:val="0"/>
                <w:u w:val="none"/>
              </w:rPr>
              <w:t>Vehicle Number</w:t>
            </w:r>
          </w:p>
        </w:tc>
        <w:tc>
          <w:tcPr>
            <w:tcW w:w="2214" w:type="dxa"/>
            <w:vAlign w:val="center"/>
          </w:tcPr>
          <w:p w:rsidR="00BE6380" w:rsidRPr="00A63338" w:rsidRDefault="00BE6380">
            <w:pPr>
              <w:pStyle w:val="Subtitle"/>
              <w:rPr>
                <w:b w:val="0"/>
                <w:bCs w:val="0"/>
                <w:u w:val="none"/>
              </w:rPr>
            </w:pPr>
            <w:r w:rsidRPr="00A63338">
              <w:rPr>
                <w:b w:val="0"/>
                <w:bCs w:val="0"/>
                <w:u w:val="none"/>
              </w:rPr>
              <w:t>Name &amp; Address of Driver</w:t>
            </w:r>
          </w:p>
        </w:tc>
        <w:tc>
          <w:tcPr>
            <w:tcW w:w="1932" w:type="dxa"/>
          </w:tcPr>
          <w:p w:rsidR="00BE6380" w:rsidRPr="00A63338" w:rsidRDefault="00BE6380">
            <w:pPr>
              <w:pStyle w:val="Subtitle"/>
              <w:rPr>
                <w:b w:val="0"/>
                <w:bCs w:val="0"/>
                <w:u w:val="none"/>
              </w:rPr>
            </w:pPr>
            <w:r w:rsidRPr="00A63338">
              <w:rPr>
                <w:b w:val="0"/>
                <w:bCs w:val="0"/>
                <w:u w:val="none"/>
              </w:rPr>
              <w:t>Fuel Efficiency</w:t>
            </w:r>
          </w:p>
        </w:tc>
      </w:tr>
      <w:tr w:rsidR="00BE6380" w:rsidRPr="008246EC" w:rsidTr="00BE6380">
        <w:trPr>
          <w:trHeight w:val="503"/>
          <w:jc w:val="center"/>
        </w:trPr>
        <w:tc>
          <w:tcPr>
            <w:tcW w:w="1925" w:type="dxa"/>
            <w:vAlign w:val="center"/>
          </w:tcPr>
          <w:p w:rsidR="00BE6380" w:rsidRPr="00A63338" w:rsidRDefault="008246EC" w:rsidP="00DA385F">
            <w:r w:rsidRPr="00A63338">
              <w:t xml:space="preserve">Toyota Innova Crysta </w:t>
            </w:r>
            <w:r w:rsidR="00BE6380" w:rsidRPr="00A63338">
              <w:t>( AC)</w:t>
            </w:r>
          </w:p>
        </w:tc>
        <w:tc>
          <w:tcPr>
            <w:tcW w:w="1796" w:type="dxa"/>
            <w:vAlign w:val="center"/>
          </w:tcPr>
          <w:p w:rsidR="00BE6380" w:rsidRPr="00A63338" w:rsidRDefault="00BE6380">
            <w:pPr>
              <w:pStyle w:val="BodyTextIndent"/>
              <w:rPr>
                <w:rFonts w:ascii="Times New Roman" w:hAnsi="Times New Roman" w:cs="Times New Roman"/>
                <w:sz w:val="24"/>
              </w:rPr>
            </w:pPr>
          </w:p>
        </w:tc>
        <w:tc>
          <w:tcPr>
            <w:tcW w:w="1961" w:type="dxa"/>
            <w:vAlign w:val="center"/>
          </w:tcPr>
          <w:p w:rsidR="00BE6380" w:rsidRPr="00A63338" w:rsidRDefault="00BE6380">
            <w:pPr>
              <w:pStyle w:val="BodyTextIndent"/>
              <w:rPr>
                <w:rFonts w:ascii="Times New Roman" w:hAnsi="Times New Roman" w:cs="Times New Roman"/>
                <w:sz w:val="24"/>
              </w:rPr>
            </w:pPr>
          </w:p>
        </w:tc>
        <w:tc>
          <w:tcPr>
            <w:tcW w:w="2214" w:type="dxa"/>
            <w:vAlign w:val="center"/>
          </w:tcPr>
          <w:p w:rsidR="00BE6380" w:rsidRPr="00A63338" w:rsidRDefault="00BE6380">
            <w:pPr>
              <w:pStyle w:val="BodyTextIndent"/>
              <w:rPr>
                <w:rFonts w:ascii="Times New Roman" w:hAnsi="Times New Roman" w:cs="Times New Roman"/>
                <w:sz w:val="24"/>
              </w:rPr>
            </w:pPr>
          </w:p>
        </w:tc>
        <w:tc>
          <w:tcPr>
            <w:tcW w:w="1932" w:type="dxa"/>
          </w:tcPr>
          <w:p w:rsidR="00BE6380" w:rsidRPr="00A63338" w:rsidRDefault="00BE6380">
            <w:pPr>
              <w:pStyle w:val="BodyTextIndent"/>
              <w:rPr>
                <w:rFonts w:ascii="Times New Roman" w:hAnsi="Times New Roman" w:cs="Times New Roman"/>
                <w:sz w:val="24"/>
              </w:rPr>
            </w:pPr>
          </w:p>
        </w:tc>
      </w:tr>
    </w:tbl>
    <w:p w:rsidR="001217D4" w:rsidRPr="00A63338" w:rsidRDefault="001217D4" w:rsidP="001217D4">
      <w:pPr>
        <w:pStyle w:val="Subtitle"/>
        <w:spacing w:line="480" w:lineRule="auto"/>
        <w:jc w:val="left"/>
        <w:rPr>
          <w:b w:val="0"/>
          <w:bCs w:val="0"/>
          <w:u w:val="none"/>
        </w:rPr>
      </w:pPr>
      <w:r w:rsidRPr="00A63338">
        <w:rPr>
          <w:b w:val="0"/>
          <w:bCs w:val="0"/>
          <w:u w:val="none"/>
        </w:rPr>
        <w:t>6. In case the vehicle is not owned by the vendor, please provid</w:t>
      </w:r>
      <w:r w:rsidR="0018686D" w:rsidRPr="00A63338">
        <w:rPr>
          <w:b w:val="0"/>
          <w:bCs w:val="0"/>
          <w:u w:val="none"/>
        </w:rPr>
        <w:t xml:space="preserve">e details of </w:t>
      </w:r>
      <w:r w:rsidR="005113F9">
        <w:rPr>
          <w:b w:val="0"/>
          <w:bCs w:val="0"/>
          <w:u w:val="none"/>
        </w:rPr>
        <w:t xml:space="preserve">2 </w:t>
      </w:r>
      <w:r w:rsidR="0018686D" w:rsidRPr="00A63338">
        <w:rPr>
          <w:b w:val="0"/>
          <w:bCs w:val="0"/>
          <w:u w:val="none"/>
        </w:rPr>
        <w:t xml:space="preserve">vehicles of same </w:t>
      </w:r>
      <w:r w:rsidR="000B38B8" w:rsidRPr="00A63338">
        <w:rPr>
          <w:b w:val="0"/>
          <w:bCs w:val="0"/>
          <w:u w:val="none"/>
        </w:rPr>
        <w:t>type. (</w:t>
      </w:r>
      <w:r w:rsidR="004E5BB4" w:rsidRPr="00A63338">
        <w:rPr>
          <w:b w:val="0"/>
          <w:bCs w:val="0"/>
          <w:u w:val="none"/>
        </w:rPr>
        <w:t>Refer Slno.3 of terms and conditions)</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332"/>
        <w:gridCol w:w="1904"/>
        <w:gridCol w:w="1904"/>
      </w:tblGrid>
      <w:tr w:rsidR="00BE6380" w:rsidRPr="008246EC" w:rsidTr="00BE6380">
        <w:trPr>
          <w:trHeight w:val="528"/>
          <w:jc w:val="center"/>
        </w:trPr>
        <w:tc>
          <w:tcPr>
            <w:tcW w:w="3700" w:type="dxa"/>
            <w:vAlign w:val="center"/>
          </w:tcPr>
          <w:p w:rsidR="00BE6380" w:rsidRPr="00A63338" w:rsidRDefault="00BE6380" w:rsidP="00C0466A">
            <w:pPr>
              <w:pStyle w:val="Subtitle"/>
              <w:rPr>
                <w:b w:val="0"/>
                <w:bCs w:val="0"/>
                <w:u w:val="none"/>
              </w:rPr>
            </w:pPr>
            <w:r w:rsidRPr="00A63338">
              <w:rPr>
                <w:b w:val="0"/>
                <w:bCs w:val="0"/>
                <w:u w:val="none"/>
              </w:rPr>
              <w:t xml:space="preserve"> Type of Vehicle</w:t>
            </w:r>
          </w:p>
        </w:tc>
        <w:tc>
          <w:tcPr>
            <w:tcW w:w="2332" w:type="dxa"/>
            <w:vAlign w:val="center"/>
          </w:tcPr>
          <w:p w:rsidR="00BE6380" w:rsidRPr="00A63338" w:rsidRDefault="00BE6380" w:rsidP="00C0466A">
            <w:pPr>
              <w:pStyle w:val="Subtitle"/>
              <w:rPr>
                <w:b w:val="0"/>
                <w:bCs w:val="0"/>
                <w:u w:val="none"/>
              </w:rPr>
            </w:pPr>
            <w:r w:rsidRPr="00A63338">
              <w:rPr>
                <w:b w:val="0"/>
                <w:bCs w:val="0"/>
                <w:u w:val="none"/>
              </w:rPr>
              <w:t>Year of manufacture</w:t>
            </w:r>
          </w:p>
        </w:tc>
        <w:tc>
          <w:tcPr>
            <w:tcW w:w="1904" w:type="dxa"/>
            <w:vAlign w:val="center"/>
          </w:tcPr>
          <w:p w:rsidR="00BE6380" w:rsidRPr="00A63338" w:rsidRDefault="00BE6380" w:rsidP="00C0466A">
            <w:pPr>
              <w:pStyle w:val="Subtitle"/>
              <w:rPr>
                <w:b w:val="0"/>
                <w:bCs w:val="0"/>
                <w:u w:val="none"/>
              </w:rPr>
            </w:pPr>
            <w:r w:rsidRPr="00A63338">
              <w:rPr>
                <w:b w:val="0"/>
                <w:bCs w:val="0"/>
                <w:u w:val="none"/>
              </w:rPr>
              <w:t>Vehicle Number</w:t>
            </w:r>
          </w:p>
        </w:tc>
        <w:tc>
          <w:tcPr>
            <w:tcW w:w="1904" w:type="dxa"/>
          </w:tcPr>
          <w:p w:rsidR="00BE6380" w:rsidRPr="00A63338" w:rsidRDefault="00BE6380" w:rsidP="00C0466A">
            <w:pPr>
              <w:pStyle w:val="Subtitle"/>
              <w:rPr>
                <w:b w:val="0"/>
                <w:bCs w:val="0"/>
                <w:u w:val="none"/>
              </w:rPr>
            </w:pPr>
            <w:r w:rsidRPr="00A63338">
              <w:rPr>
                <w:b w:val="0"/>
                <w:bCs w:val="0"/>
                <w:u w:val="none"/>
              </w:rPr>
              <w:t>Fuel Efficiency</w:t>
            </w:r>
          </w:p>
        </w:tc>
      </w:tr>
      <w:tr w:rsidR="00BE6380" w:rsidRPr="008246EC" w:rsidTr="005113F9">
        <w:trPr>
          <w:trHeight w:val="665"/>
          <w:jc w:val="center"/>
        </w:trPr>
        <w:tc>
          <w:tcPr>
            <w:tcW w:w="3700" w:type="dxa"/>
            <w:vAlign w:val="center"/>
          </w:tcPr>
          <w:p w:rsidR="00BE6380" w:rsidRPr="00A63338" w:rsidRDefault="00BE6380" w:rsidP="00C0466A">
            <w:pPr>
              <w:pStyle w:val="Subtitle"/>
              <w:rPr>
                <w:b w:val="0"/>
                <w:bCs w:val="0"/>
                <w:u w:val="none"/>
              </w:rPr>
            </w:pPr>
          </w:p>
        </w:tc>
        <w:tc>
          <w:tcPr>
            <w:tcW w:w="2332" w:type="dxa"/>
            <w:vAlign w:val="center"/>
          </w:tcPr>
          <w:p w:rsidR="00BE6380" w:rsidRPr="00A63338" w:rsidRDefault="00BE6380" w:rsidP="00C0466A">
            <w:pPr>
              <w:pStyle w:val="Subtitle"/>
              <w:rPr>
                <w:b w:val="0"/>
                <w:bCs w:val="0"/>
                <w:u w:val="none"/>
              </w:rPr>
            </w:pPr>
          </w:p>
        </w:tc>
        <w:tc>
          <w:tcPr>
            <w:tcW w:w="1904" w:type="dxa"/>
            <w:vAlign w:val="center"/>
          </w:tcPr>
          <w:p w:rsidR="00BE6380" w:rsidRPr="00A63338" w:rsidRDefault="00BE6380" w:rsidP="00C0466A">
            <w:pPr>
              <w:pStyle w:val="Subtitle"/>
              <w:rPr>
                <w:b w:val="0"/>
                <w:bCs w:val="0"/>
                <w:u w:val="none"/>
              </w:rPr>
            </w:pPr>
          </w:p>
        </w:tc>
        <w:tc>
          <w:tcPr>
            <w:tcW w:w="1904" w:type="dxa"/>
          </w:tcPr>
          <w:p w:rsidR="00BE6380" w:rsidRPr="00A63338" w:rsidRDefault="00BE6380" w:rsidP="00C0466A">
            <w:pPr>
              <w:pStyle w:val="Subtitle"/>
              <w:rPr>
                <w:b w:val="0"/>
                <w:bCs w:val="0"/>
                <w:u w:val="none"/>
              </w:rPr>
            </w:pPr>
          </w:p>
        </w:tc>
      </w:tr>
      <w:tr w:rsidR="00BE6380" w:rsidRPr="008246EC" w:rsidTr="00BE6380">
        <w:trPr>
          <w:trHeight w:val="528"/>
          <w:jc w:val="center"/>
        </w:trPr>
        <w:tc>
          <w:tcPr>
            <w:tcW w:w="3700" w:type="dxa"/>
            <w:vAlign w:val="center"/>
          </w:tcPr>
          <w:p w:rsidR="00BE6380" w:rsidRPr="00A63338" w:rsidRDefault="00BE6380" w:rsidP="00C0466A">
            <w:pPr>
              <w:pStyle w:val="Subtitle"/>
              <w:rPr>
                <w:b w:val="0"/>
                <w:bCs w:val="0"/>
                <w:u w:val="none"/>
              </w:rPr>
            </w:pPr>
          </w:p>
        </w:tc>
        <w:tc>
          <w:tcPr>
            <w:tcW w:w="2332" w:type="dxa"/>
            <w:vAlign w:val="center"/>
          </w:tcPr>
          <w:p w:rsidR="00BE6380" w:rsidRPr="00A63338" w:rsidRDefault="00BE6380" w:rsidP="00C0466A">
            <w:pPr>
              <w:pStyle w:val="Subtitle"/>
              <w:rPr>
                <w:b w:val="0"/>
                <w:bCs w:val="0"/>
                <w:u w:val="none"/>
              </w:rPr>
            </w:pPr>
          </w:p>
        </w:tc>
        <w:tc>
          <w:tcPr>
            <w:tcW w:w="1904" w:type="dxa"/>
            <w:vAlign w:val="center"/>
          </w:tcPr>
          <w:p w:rsidR="00BE6380" w:rsidRPr="00A63338" w:rsidRDefault="00BE6380" w:rsidP="00C0466A">
            <w:pPr>
              <w:pStyle w:val="Subtitle"/>
              <w:rPr>
                <w:b w:val="0"/>
                <w:bCs w:val="0"/>
                <w:u w:val="none"/>
              </w:rPr>
            </w:pPr>
          </w:p>
        </w:tc>
        <w:tc>
          <w:tcPr>
            <w:tcW w:w="1904" w:type="dxa"/>
          </w:tcPr>
          <w:p w:rsidR="00BE6380" w:rsidRPr="00A63338" w:rsidRDefault="00BE6380" w:rsidP="00C0466A">
            <w:pPr>
              <w:pStyle w:val="Subtitle"/>
              <w:rPr>
                <w:b w:val="0"/>
                <w:bCs w:val="0"/>
                <w:u w:val="none"/>
              </w:rPr>
            </w:pPr>
          </w:p>
        </w:tc>
      </w:tr>
    </w:tbl>
    <w:p w:rsidR="00EB292A" w:rsidRPr="00A63338" w:rsidRDefault="00EB292A">
      <w:pPr>
        <w:pStyle w:val="Subtitle"/>
        <w:spacing w:line="360" w:lineRule="auto"/>
        <w:jc w:val="right"/>
        <w:rPr>
          <w:b w:val="0"/>
          <w:bCs w:val="0"/>
          <w:u w:val="none"/>
        </w:rPr>
      </w:pPr>
    </w:p>
    <w:p w:rsidR="00700021" w:rsidRPr="00A63338" w:rsidRDefault="00700021" w:rsidP="00EB292A">
      <w:pPr>
        <w:pStyle w:val="Subtitle"/>
        <w:spacing w:line="360" w:lineRule="auto"/>
        <w:ind w:left="3600" w:firstLine="720"/>
        <w:rPr>
          <w:b w:val="0"/>
          <w:bCs w:val="0"/>
          <w:u w:val="none"/>
        </w:rPr>
      </w:pPr>
      <w:r w:rsidRPr="00A63338">
        <w:rPr>
          <w:b w:val="0"/>
          <w:bCs w:val="0"/>
          <w:u w:val="none"/>
        </w:rPr>
        <w:t>Signature</w:t>
      </w:r>
      <w:r w:rsidR="003D2E2B" w:rsidRPr="00A63338">
        <w:rPr>
          <w:b w:val="0"/>
          <w:bCs w:val="0"/>
          <w:u w:val="none"/>
        </w:rPr>
        <w:t xml:space="preserve"> with seal</w:t>
      </w:r>
    </w:p>
    <w:sectPr w:rsidR="00700021" w:rsidRPr="00A63338" w:rsidSect="00931093">
      <w:pgSz w:w="12240" w:h="15840"/>
      <w:pgMar w:top="567" w:right="720" w:bottom="14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7E" w:rsidRDefault="00AD747E" w:rsidP="00312158">
      <w:r>
        <w:separator/>
      </w:r>
    </w:p>
  </w:endnote>
  <w:endnote w:type="continuationSeparator" w:id="0">
    <w:p w:rsidR="00AD747E" w:rsidRDefault="00AD747E" w:rsidP="003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7E" w:rsidRDefault="00AD747E" w:rsidP="00312158">
      <w:r>
        <w:separator/>
      </w:r>
    </w:p>
  </w:footnote>
  <w:footnote w:type="continuationSeparator" w:id="0">
    <w:p w:rsidR="00AD747E" w:rsidRDefault="00AD747E" w:rsidP="0031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AA2"/>
    <w:multiLevelType w:val="hybridMultilevel"/>
    <w:tmpl w:val="249821F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993652"/>
    <w:multiLevelType w:val="hybridMultilevel"/>
    <w:tmpl w:val="15363C46"/>
    <w:lvl w:ilvl="0" w:tplc="2CA8AB8A">
      <w:start w:val="1"/>
      <w:numFmt w:val="lowerRoman"/>
      <w:lvlText w:val="(%1)"/>
      <w:lvlJc w:val="left"/>
      <w:pPr>
        <w:ind w:left="1011" w:hanging="264"/>
        <w:jc w:val="right"/>
      </w:pPr>
      <w:rPr>
        <w:rFonts w:hint="default"/>
        <w:spacing w:val="-1"/>
        <w:w w:val="100"/>
        <w:sz w:val="24"/>
        <w:szCs w:val="24"/>
        <w:lang w:val="en-US" w:eastAsia="en-US" w:bidi="ar-SA"/>
      </w:rPr>
    </w:lvl>
    <w:lvl w:ilvl="1" w:tplc="26E6AA16">
      <w:numFmt w:val="bullet"/>
      <w:lvlText w:val="•"/>
      <w:lvlJc w:val="left"/>
      <w:pPr>
        <w:ind w:left="1911" w:hanging="264"/>
      </w:pPr>
      <w:rPr>
        <w:rFonts w:hint="default"/>
        <w:lang w:val="en-US" w:eastAsia="en-US" w:bidi="ar-SA"/>
      </w:rPr>
    </w:lvl>
    <w:lvl w:ilvl="2" w:tplc="A98AB1FE">
      <w:numFmt w:val="bullet"/>
      <w:lvlText w:val="•"/>
      <w:lvlJc w:val="left"/>
      <w:pPr>
        <w:ind w:left="2802" w:hanging="264"/>
      </w:pPr>
      <w:rPr>
        <w:rFonts w:hint="default"/>
        <w:lang w:val="en-US" w:eastAsia="en-US" w:bidi="ar-SA"/>
      </w:rPr>
    </w:lvl>
    <w:lvl w:ilvl="3" w:tplc="DCCAD7E0">
      <w:numFmt w:val="bullet"/>
      <w:lvlText w:val="•"/>
      <w:lvlJc w:val="left"/>
      <w:pPr>
        <w:ind w:left="3693" w:hanging="264"/>
      </w:pPr>
      <w:rPr>
        <w:rFonts w:hint="default"/>
        <w:lang w:val="en-US" w:eastAsia="en-US" w:bidi="ar-SA"/>
      </w:rPr>
    </w:lvl>
    <w:lvl w:ilvl="4" w:tplc="4E6046A0">
      <w:numFmt w:val="bullet"/>
      <w:lvlText w:val="•"/>
      <w:lvlJc w:val="left"/>
      <w:pPr>
        <w:ind w:left="4584" w:hanging="264"/>
      </w:pPr>
      <w:rPr>
        <w:rFonts w:hint="default"/>
        <w:lang w:val="en-US" w:eastAsia="en-US" w:bidi="ar-SA"/>
      </w:rPr>
    </w:lvl>
    <w:lvl w:ilvl="5" w:tplc="E4CE626C">
      <w:numFmt w:val="bullet"/>
      <w:lvlText w:val="•"/>
      <w:lvlJc w:val="left"/>
      <w:pPr>
        <w:ind w:left="5475" w:hanging="264"/>
      </w:pPr>
      <w:rPr>
        <w:rFonts w:hint="default"/>
        <w:lang w:val="en-US" w:eastAsia="en-US" w:bidi="ar-SA"/>
      </w:rPr>
    </w:lvl>
    <w:lvl w:ilvl="6" w:tplc="67EA1490">
      <w:numFmt w:val="bullet"/>
      <w:lvlText w:val="•"/>
      <w:lvlJc w:val="left"/>
      <w:pPr>
        <w:ind w:left="6366" w:hanging="264"/>
      </w:pPr>
      <w:rPr>
        <w:rFonts w:hint="default"/>
        <w:lang w:val="en-US" w:eastAsia="en-US" w:bidi="ar-SA"/>
      </w:rPr>
    </w:lvl>
    <w:lvl w:ilvl="7" w:tplc="59302140">
      <w:numFmt w:val="bullet"/>
      <w:lvlText w:val="•"/>
      <w:lvlJc w:val="left"/>
      <w:pPr>
        <w:ind w:left="7257" w:hanging="264"/>
      </w:pPr>
      <w:rPr>
        <w:rFonts w:hint="default"/>
        <w:lang w:val="en-US" w:eastAsia="en-US" w:bidi="ar-SA"/>
      </w:rPr>
    </w:lvl>
    <w:lvl w:ilvl="8" w:tplc="E4E6E810">
      <w:numFmt w:val="bullet"/>
      <w:lvlText w:val="•"/>
      <w:lvlJc w:val="left"/>
      <w:pPr>
        <w:ind w:left="8148" w:hanging="264"/>
      </w:pPr>
      <w:rPr>
        <w:rFonts w:hint="default"/>
        <w:lang w:val="en-US" w:eastAsia="en-US" w:bidi="ar-SA"/>
      </w:rPr>
    </w:lvl>
  </w:abstractNum>
  <w:abstractNum w:abstractNumId="2" w15:restartNumberingAfterBreak="0">
    <w:nsid w:val="162004B3"/>
    <w:multiLevelType w:val="hybridMultilevel"/>
    <w:tmpl w:val="6074B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604976"/>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abstractNum w:abstractNumId="4" w15:restartNumberingAfterBreak="0">
    <w:nsid w:val="1EA85469"/>
    <w:multiLevelType w:val="hybridMultilevel"/>
    <w:tmpl w:val="2176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D2DFC"/>
    <w:multiLevelType w:val="hybridMultilevel"/>
    <w:tmpl w:val="AD62342A"/>
    <w:lvl w:ilvl="0" w:tplc="BF5255EC">
      <w:start w:val="1"/>
      <w:numFmt w:val="decimal"/>
      <w:lvlText w:val="%1."/>
      <w:lvlJc w:val="left"/>
      <w:pPr>
        <w:ind w:left="879" w:hanging="360"/>
      </w:pPr>
      <w:rPr>
        <w:rFonts w:ascii="Times New Roman" w:eastAsia="Times New Roman" w:hAnsi="Times New Roman" w:cs="Times New Roman" w:hint="default"/>
        <w:b/>
        <w:bCs/>
        <w:w w:val="100"/>
        <w:sz w:val="24"/>
        <w:szCs w:val="24"/>
        <w:lang w:val="en-US" w:eastAsia="en-US" w:bidi="ar-SA"/>
      </w:rPr>
    </w:lvl>
    <w:lvl w:ilvl="1" w:tplc="C67630AE">
      <w:start w:val="1"/>
      <w:numFmt w:val="lowerLetter"/>
      <w:lvlText w:val="%2."/>
      <w:lvlJc w:val="left"/>
      <w:pPr>
        <w:ind w:left="1585" w:hanging="360"/>
      </w:pPr>
      <w:rPr>
        <w:rFonts w:ascii="Arial MT" w:eastAsia="Arial MT" w:hAnsi="Arial MT" w:cs="Arial MT" w:hint="default"/>
        <w:w w:val="100"/>
        <w:sz w:val="24"/>
        <w:szCs w:val="24"/>
        <w:lang w:val="en-US" w:eastAsia="en-US" w:bidi="ar-SA"/>
      </w:rPr>
    </w:lvl>
    <w:lvl w:ilvl="2" w:tplc="00B69E30">
      <w:numFmt w:val="bullet"/>
      <w:lvlText w:val="•"/>
      <w:lvlJc w:val="left"/>
      <w:pPr>
        <w:ind w:left="2507" w:hanging="360"/>
      </w:pPr>
      <w:rPr>
        <w:rFonts w:hint="default"/>
        <w:lang w:val="en-US" w:eastAsia="en-US" w:bidi="ar-SA"/>
      </w:rPr>
    </w:lvl>
    <w:lvl w:ilvl="3" w:tplc="354AE64C">
      <w:numFmt w:val="bullet"/>
      <w:lvlText w:val="•"/>
      <w:lvlJc w:val="left"/>
      <w:pPr>
        <w:ind w:left="3435" w:hanging="360"/>
      </w:pPr>
      <w:rPr>
        <w:rFonts w:hint="default"/>
        <w:lang w:val="en-US" w:eastAsia="en-US" w:bidi="ar-SA"/>
      </w:rPr>
    </w:lvl>
    <w:lvl w:ilvl="4" w:tplc="A1A60414">
      <w:numFmt w:val="bullet"/>
      <w:lvlText w:val="•"/>
      <w:lvlJc w:val="left"/>
      <w:pPr>
        <w:ind w:left="4363" w:hanging="360"/>
      </w:pPr>
      <w:rPr>
        <w:rFonts w:hint="default"/>
        <w:lang w:val="en-US" w:eastAsia="en-US" w:bidi="ar-SA"/>
      </w:rPr>
    </w:lvl>
    <w:lvl w:ilvl="5" w:tplc="D8CC9F70">
      <w:numFmt w:val="bullet"/>
      <w:lvlText w:val="•"/>
      <w:lvlJc w:val="left"/>
      <w:pPr>
        <w:ind w:left="5291" w:hanging="360"/>
      </w:pPr>
      <w:rPr>
        <w:rFonts w:hint="default"/>
        <w:lang w:val="en-US" w:eastAsia="en-US" w:bidi="ar-SA"/>
      </w:rPr>
    </w:lvl>
    <w:lvl w:ilvl="6" w:tplc="3ADA1F36">
      <w:numFmt w:val="bullet"/>
      <w:lvlText w:val="•"/>
      <w:lvlJc w:val="left"/>
      <w:pPr>
        <w:ind w:left="6219" w:hanging="360"/>
      </w:pPr>
      <w:rPr>
        <w:rFonts w:hint="default"/>
        <w:lang w:val="en-US" w:eastAsia="en-US" w:bidi="ar-SA"/>
      </w:rPr>
    </w:lvl>
    <w:lvl w:ilvl="7" w:tplc="BEDC9DE6">
      <w:numFmt w:val="bullet"/>
      <w:lvlText w:val="•"/>
      <w:lvlJc w:val="left"/>
      <w:pPr>
        <w:ind w:left="7147" w:hanging="360"/>
      </w:pPr>
      <w:rPr>
        <w:rFonts w:hint="default"/>
        <w:lang w:val="en-US" w:eastAsia="en-US" w:bidi="ar-SA"/>
      </w:rPr>
    </w:lvl>
    <w:lvl w:ilvl="8" w:tplc="16C49DD6">
      <w:numFmt w:val="bullet"/>
      <w:lvlText w:val="•"/>
      <w:lvlJc w:val="left"/>
      <w:pPr>
        <w:ind w:left="8075" w:hanging="360"/>
      </w:pPr>
      <w:rPr>
        <w:rFonts w:hint="default"/>
        <w:lang w:val="en-US" w:eastAsia="en-US" w:bidi="ar-SA"/>
      </w:rPr>
    </w:lvl>
  </w:abstractNum>
  <w:abstractNum w:abstractNumId="6" w15:restartNumberingAfterBreak="0">
    <w:nsid w:val="65EC49E1"/>
    <w:multiLevelType w:val="hybridMultilevel"/>
    <w:tmpl w:val="2176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04238"/>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BC"/>
    <w:rsid w:val="00027472"/>
    <w:rsid w:val="000633F0"/>
    <w:rsid w:val="000779A7"/>
    <w:rsid w:val="00081B07"/>
    <w:rsid w:val="00083BF4"/>
    <w:rsid w:val="000936DC"/>
    <w:rsid w:val="00096DC7"/>
    <w:rsid w:val="000B38B8"/>
    <w:rsid w:val="00115FCC"/>
    <w:rsid w:val="001217D4"/>
    <w:rsid w:val="00121D39"/>
    <w:rsid w:val="0015437C"/>
    <w:rsid w:val="0018686D"/>
    <w:rsid w:val="001B4BC4"/>
    <w:rsid w:val="001E66F0"/>
    <w:rsid w:val="00210C09"/>
    <w:rsid w:val="002144E0"/>
    <w:rsid w:val="00231FD0"/>
    <w:rsid w:val="00247593"/>
    <w:rsid w:val="002550BD"/>
    <w:rsid w:val="00265609"/>
    <w:rsid w:val="00272E8E"/>
    <w:rsid w:val="00283FBB"/>
    <w:rsid w:val="002A270A"/>
    <w:rsid w:val="002B0EF2"/>
    <w:rsid w:val="002B40D7"/>
    <w:rsid w:val="002B7226"/>
    <w:rsid w:val="003049D4"/>
    <w:rsid w:val="00312158"/>
    <w:rsid w:val="00312589"/>
    <w:rsid w:val="003256D2"/>
    <w:rsid w:val="0035485B"/>
    <w:rsid w:val="003659BC"/>
    <w:rsid w:val="003954E0"/>
    <w:rsid w:val="00397F6C"/>
    <w:rsid w:val="003A0C1B"/>
    <w:rsid w:val="003B30F2"/>
    <w:rsid w:val="003C1748"/>
    <w:rsid w:val="003D2E2B"/>
    <w:rsid w:val="00404422"/>
    <w:rsid w:val="00433990"/>
    <w:rsid w:val="00441DE9"/>
    <w:rsid w:val="004570CF"/>
    <w:rsid w:val="00480184"/>
    <w:rsid w:val="004932D8"/>
    <w:rsid w:val="004B77E2"/>
    <w:rsid w:val="004D1C2F"/>
    <w:rsid w:val="004E5BB4"/>
    <w:rsid w:val="005113F9"/>
    <w:rsid w:val="00527624"/>
    <w:rsid w:val="00530AD8"/>
    <w:rsid w:val="0055486A"/>
    <w:rsid w:val="005721E2"/>
    <w:rsid w:val="005A03E0"/>
    <w:rsid w:val="005A0464"/>
    <w:rsid w:val="005A2854"/>
    <w:rsid w:val="005C491C"/>
    <w:rsid w:val="005D3252"/>
    <w:rsid w:val="005D61F7"/>
    <w:rsid w:val="005D6B65"/>
    <w:rsid w:val="005E1D5E"/>
    <w:rsid w:val="005E4E99"/>
    <w:rsid w:val="00623D53"/>
    <w:rsid w:val="00650F9F"/>
    <w:rsid w:val="0069715F"/>
    <w:rsid w:val="006A628C"/>
    <w:rsid w:val="00700021"/>
    <w:rsid w:val="00706D8D"/>
    <w:rsid w:val="007163DC"/>
    <w:rsid w:val="00724527"/>
    <w:rsid w:val="00751039"/>
    <w:rsid w:val="0076109D"/>
    <w:rsid w:val="007A2F11"/>
    <w:rsid w:val="008246EC"/>
    <w:rsid w:val="008324AF"/>
    <w:rsid w:val="00834FE7"/>
    <w:rsid w:val="00862683"/>
    <w:rsid w:val="00897E58"/>
    <w:rsid w:val="008B09D8"/>
    <w:rsid w:val="008D6F13"/>
    <w:rsid w:val="00927A4D"/>
    <w:rsid w:val="00931093"/>
    <w:rsid w:val="00957AFD"/>
    <w:rsid w:val="009A6CCD"/>
    <w:rsid w:val="009B2DD4"/>
    <w:rsid w:val="009B4A5D"/>
    <w:rsid w:val="009C2E99"/>
    <w:rsid w:val="009F4EE1"/>
    <w:rsid w:val="00A47533"/>
    <w:rsid w:val="00A63338"/>
    <w:rsid w:val="00A73232"/>
    <w:rsid w:val="00A910C1"/>
    <w:rsid w:val="00AB0E8E"/>
    <w:rsid w:val="00AD3576"/>
    <w:rsid w:val="00AD747E"/>
    <w:rsid w:val="00AE31D6"/>
    <w:rsid w:val="00AE407F"/>
    <w:rsid w:val="00B134A8"/>
    <w:rsid w:val="00B942A1"/>
    <w:rsid w:val="00BA4254"/>
    <w:rsid w:val="00BE6380"/>
    <w:rsid w:val="00BF4D50"/>
    <w:rsid w:val="00C45837"/>
    <w:rsid w:val="00C60232"/>
    <w:rsid w:val="00C8517A"/>
    <w:rsid w:val="00CA08B2"/>
    <w:rsid w:val="00CC0CA0"/>
    <w:rsid w:val="00CC3A38"/>
    <w:rsid w:val="00CC7603"/>
    <w:rsid w:val="00D01E22"/>
    <w:rsid w:val="00D34260"/>
    <w:rsid w:val="00D56FBA"/>
    <w:rsid w:val="00DA385F"/>
    <w:rsid w:val="00DD20F7"/>
    <w:rsid w:val="00DE1023"/>
    <w:rsid w:val="00E13602"/>
    <w:rsid w:val="00E22684"/>
    <w:rsid w:val="00E30948"/>
    <w:rsid w:val="00E44033"/>
    <w:rsid w:val="00E468D3"/>
    <w:rsid w:val="00E60A41"/>
    <w:rsid w:val="00E71CCB"/>
    <w:rsid w:val="00EB292A"/>
    <w:rsid w:val="00EB326E"/>
    <w:rsid w:val="00EB5661"/>
    <w:rsid w:val="00EB6804"/>
    <w:rsid w:val="00EF1A06"/>
    <w:rsid w:val="00F15453"/>
    <w:rsid w:val="00F53462"/>
    <w:rsid w:val="00FA64BC"/>
    <w:rsid w:val="00FC1368"/>
    <w:rsid w:val="00FC6465"/>
    <w:rsid w:val="00FE6379"/>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C5AA1"/>
  <w15:docId w15:val="{B3D7843D-17E4-4FBD-97FB-961A9C7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3A38"/>
    <w:pPr>
      <w:jc w:val="center"/>
    </w:pPr>
    <w:rPr>
      <w:b/>
      <w:bCs/>
      <w:u w:val="single"/>
    </w:rPr>
  </w:style>
  <w:style w:type="paragraph" w:styleId="Subtitle">
    <w:name w:val="Subtitle"/>
    <w:basedOn w:val="Normal"/>
    <w:link w:val="SubtitleChar"/>
    <w:qFormat/>
    <w:rsid w:val="00CC3A38"/>
    <w:pPr>
      <w:jc w:val="center"/>
    </w:pPr>
    <w:rPr>
      <w:b/>
      <w:bCs/>
      <w:u w:val="single"/>
    </w:rPr>
  </w:style>
  <w:style w:type="paragraph" w:styleId="BodyTextIndent">
    <w:name w:val="Body Text Indent"/>
    <w:basedOn w:val="Normal"/>
    <w:semiHidden/>
    <w:rsid w:val="00CC3A38"/>
    <w:pPr>
      <w:ind w:left="720" w:hanging="720"/>
      <w:jc w:val="both"/>
    </w:pPr>
    <w:rPr>
      <w:rFonts w:ascii="Arial" w:hAnsi="Arial" w:cs="Arial"/>
      <w:sz w:val="22"/>
    </w:rPr>
  </w:style>
  <w:style w:type="table" w:styleId="TableGrid">
    <w:name w:val="Table Grid"/>
    <w:basedOn w:val="TableNormal"/>
    <w:uiPriority w:val="59"/>
    <w:rsid w:val="0006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2A270A"/>
    <w:rPr>
      <w:b/>
      <w:bCs/>
      <w:sz w:val="24"/>
      <w:szCs w:val="24"/>
      <w:u w:val="single"/>
    </w:rPr>
  </w:style>
  <w:style w:type="character" w:customStyle="1" w:styleId="TitleChar">
    <w:name w:val="Title Char"/>
    <w:basedOn w:val="DefaultParagraphFont"/>
    <w:link w:val="Title"/>
    <w:rsid w:val="009F4EE1"/>
    <w:rPr>
      <w:b/>
      <w:bCs/>
      <w:sz w:val="24"/>
      <w:szCs w:val="24"/>
      <w:u w:val="single"/>
    </w:rPr>
  </w:style>
  <w:style w:type="paragraph" w:styleId="ListParagraph">
    <w:name w:val="List Paragraph"/>
    <w:basedOn w:val="Normal"/>
    <w:uiPriority w:val="1"/>
    <w:qFormat/>
    <w:rsid w:val="009F4EE1"/>
    <w:pPr>
      <w:ind w:left="720"/>
      <w:contextualSpacing/>
    </w:pPr>
  </w:style>
  <w:style w:type="paragraph" w:customStyle="1" w:styleId="Default">
    <w:name w:val="Default"/>
    <w:rsid w:val="005C491C"/>
    <w:pPr>
      <w:autoSpaceDE w:val="0"/>
      <w:autoSpaceDN w:val="0"/>
      <w:adjustRightInd w:val="0"/>
    </w:pPr>
    <w:rPr>
      <w:color w:val="000000"/>
      <w:sz w:val="24"/>
      <w:szCs w:val="24"/>
    </w:rPr>
  </w:style>
  <w:style w:type="paragraph" w:customStyle="1" w:styleId="gmail-msobodytext">
    <w:name w:val="gmail-msobodytext"/>
    <w:basedOn w:val="Normal"/>
    <w:rsid w:val="00BA4254"/>
    <w:pPr>
      <w:spacing w:before="100" w:beforeAutospacing="1" w:after="100" w:afterAutospacing="1"/>
    </w:pPr>
  </w:style>
  <w:style w:type="paragraph" w:styleId="Header">
    <w:name w:val="header"/>
    <w:basedOn w:val="Normal"/>
    <w:link w:val="HeaderChar"/>
    <w:uiPriority w:val="99"/>
    <w:unhideWhenUsed/>
    <w:rsid w:val="00312158"/>
    <w:pPr>
      <w:tabs>
        <w:tab w:val="center" w:pos="4513"/>
        <w:tab w:val="right" w:pos="9026"/>
      </w:tabs>
    </w:pPr>
  </w:style>
  <w:style w:type="character" w:customStyle="1" w:styleId="HeaderChar">
    <w:name w:val="Header Char"/>
    <w:basedOn w:val="DefaultParagraphFont"/>
    <w:link w:val="Header"/>
    <w:uiPriority w:val="99"/>
    <w:rsid w:val="00312158"/>
    <w:rPr>
      <w:sz w:val="24"/>
      <w:szCs w:val="24"/>
    </w:rPr>
  </w:style>
  <w:style w:type="paragraph" w:styleId="Footer">
    <w:name w:val="footer"/>
    <w:basedOn w:val="Normal"/>
    <w:link w:val="FooterChar"/>
    <w:uiPriority w:val="99"/>
    <w:unhideWhenUsed/>
    <w:rsid w:val="00312158"/>
    <w:pPr>
      <w:tabs>
        <w:tab w:val="center" w:pos="4513"/>
        <w:tab w:val="right" w:pos="9026"/>
      </w:tabs>
    </w:pPr>
  </w:style>
  <w:style w:type="character" w:customStyle="1" w:styleId="FooterChar">
    <w:name w:val="Footer Char"/>
    <w:basedOn w:val="DefaultParagraphFont"/>
    <w:link w:val="Footer"/>
    <w:uiPriority w:val="99"/>
    <w:rsid w:val="00312158"/>
    <w:rPr>
      <w:sz w:val="24"/>
      <w:szCs w:val="24"/>
    </w:rPr>
  </w:style>
  <w:style w:type="paragraph" w:styleId="BodyText">
    <w:name w:val="Body Text"/>
    <w:basedOn w:val="Normal"/>
    <w:link w:val="BodyTextChar"/>
    <w:uiPriority w:val="99"/>
    <w:semiHidden/>
    <w:unhideWhenUsed/>
    <w:rsid w:val="00A63338"/>
    <w:pPr>
      <w:spacing w:after="120"/>
    </w:pPr>
  </w:style>
  <w:style w:type="character" w:customStyle="1" w:styleId="BodyTextChar">
    <w:name w:val="Body Text Char"/>
    <w:basedOn w:val="DefaultParagraphFont"/>
    <w:link w:val="BodyText"/>
    <w:uiPriority w:val="99"/>
    <w:semiHidden/>
    <w:rsid w:val="00A633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9559">
      <w:bodyDiv w:val="1"/>
      <w:marLeft w:val="0"/>
      <w:marRight w:val="0"/>
      <w:marTop w:val="0"/>
      <w:marBottom w:val="0"/>
      <w:divBdr>
        <w:top w:val="none" w:sz="0" w:space="0" w:color="auto"/>
        <w:left w:val="none" w:sz="0" w:space="0" w:color="auto"/>
        <w:bottom w:val="none" w:sz="0" w:space="0" w:color="auto"/>
        <w:right w:val="none" w:sz="0" w:space="0" w:color="auto"/>
      </w:divBdr>
    </w:div>
    <w:div w:id="405685727">
      <w:bodyDiv w:val="1"/>
      <w:marLeft w:val="0"/>
      <w:marRight w:val="0"/>
      <w:marTop w:val="0"/>
      <w:marBottom w:val="0"/>
      <w:divBdr>
        <w:top w:val="none" w:sz="0" w:space="0" w:color="auto"/>
        <w:left w:val="none" w:sz="0" w:space="0" w:color="auto"/>
        <w:bottom w:val="none" w:sz="0" w:space="0" w:color="auto"/>
        <w:right w:val="none" w:sz="0" w:space="0" w:color="auto"/>
      </w:divBdr>
    </w:div>
    <w:div w:id="14579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REVISED</vt:lpstr>
    </vt:vector>
  </TitlesOfParts>
  <Company>IIITM-K</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sa</dc:creator>
  <cp:lastModifiedBy>KUDSIT</cp:lastModifiedBy>
  <cp:revision>12</cp:revision>
  <cp:lastPrinted>2021-11-30T04:05:00Z</cp:lastPrinted>
  <dcterms:created xsi:type="dcterms:W3CDTF">2022-11-02T11:02:00Z</dcterms:created>
  <dcterms:modified xsi:type="dcterms:W3CDTF">2022-11-08T03:51:00Z</dcterms:modified>
</cp:coreProperties>
</file>